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CADA" w14:textId="721E7209" w:rsidR="00225EDA" w:rsidRPr="00225EDA" w:rsidRDefault="00225EDA" w:rsidP="009628B4">
      <w:pPr>
        <w:pStyle w:val="GvdeMetni"/>
        <w:spacing w:line="360" w:lineRule="auto"/>
        <w:jc w:val="both"/>
      </w:pPr>
      <w:r w:rsidRPr="00225EDA">
        <w:rPr>
          <w:noProof/>
          <w:sz w:val="24"/>
          <w:szCs w:val="24"/>
        </w:rPr>
        <w:drawing>
          <wp:inline distT="0" distB="0" distL="0" distR="0" wp14:anchorId="415C8262" wp14:editId="39717EE6">
            <wp:extent cx="1073727" cy="1044881"/>
            <wp:effectExtent l="0" t="0" r="0" b="3175"/>
            <wp:docPr id="340300994" name="Resim 2" descr="yazı tipi, logo, daire,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0994" name="Resim 2" descr="yazı tipi, logo, daire, simge, sembol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753" cy="1050745"/>
                    </a:xfrm>
                    <a:prstGeom prst="rect">
                      <a:avLst/>
                    </a:prstGeom>
                    <a:noFill/>
                    <a:ln>
                      <a:noFill/>
                    </a:ln>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25EDA">
        <w:rPr>
          <w:noProof/>
        </w:rPr>
        <w:drawing>
          <wp:inline distT="0" distB="0" distL="0" distR="0" wp14:anchorId="2C02E8C6" wp14:editId="6EEBB014">
            <wp:extent cx="1101436" cy="1098728"/>
            <wp:effectExtent l="0" t="0" r="3810" b="6350"/>
            <wp:docPr id="1880720825" name="Resim 4"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20825" name="Resim 4" descr="metin, yazı tipi, grafik, logo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2157" cy="1119398"/>
                    </a:xfrm>
                    <a:prstGeom prst="rect">
                      <a:avLst/>
                    </a:prstGeom>
                    <a:noFill/>
                    <a:ln>
                      <a:noFill/>
                    </a:ln>
                  </pic:spPr>
                </pic:pic>
              </a:graphicData>
            </a:graphic>
          </wp:inline>
        </w:drawing>
      </w:r>
    </w:p>
    <w:p w14:paraId="1502C16C" w14:textId="147AB549" w:rsidR="00225EDA" w:rsidRPr="00225EDA" w:rsidRDefault="00225EDA" w:rsidP="009628B4">
      <w:pPr>
        <w:pStyle w:val="GvdeMetni"/>
        <w:spacing w:line="360" w:lineRule="auto"/>
        <w:jc w:val="both"/>
        <w:rPr>
          <w:sz w:val="24"/>
          <w:szCs w:val="24"/>
        </w:rPr>
      </w:pPr>
    </w:p>
    <w:p w14:paraId="029DF958" w14:textId="77777777" w:rsidR="00DE13E7" w:rsidRPr="0077394F" w:rsidRDefault="00DE13E7" w:rsidP="009628B4">
      <w:pPr>
        <w:pStyle w:val="GvdeMetni"/>
        <w:spacing w:before="408" w:line="360" w:lineRule="auto"/>
        <w:jc w:val="both"/>
        <w:rPr>
          <w:sz w:val="72"/>
          <w:szCs w:val="72"/>
        </w:rPr>
      </w:pPr>
    </w:p>
    <w:p w14:paraId="4DB7FF8F" w14:textId="6E498799" w:rsidR="0077394F" w:rsidRPr="002E2ED7" w:rsidRDefault="00D94ADF" w:rsidP="00ED5EED">
      <w:pPr>
        <w:pStyle w:val="KonuBal"/>
        <w:spacing w:line="360" w:lineRule="auto"/>
        <w:rPr>
          <w:spacing w:val="-6"/>
          <w:sz w:val="48"/>
          <w:szCs w:val="48"/>
        </w:rPr>
      </w:pPr>
      <w:r w:rsidRPr="002E2ED7">
        <w:rPr>
          <w:sz w:val="48"/>
          <w:szCs w:val="48"/>
        </w:rPr>
        <w:t>KÜ</w:t>
      </w:r>
    </w:p>
    <w:p w14:paraId="37C2ACC1" w14:textId="188BFEBB" w:rsidR="0077394F" w:rsidRPr="002E2ED7" w:rsidRDefault="0077394F" w:rsidP="00ED5EED">
      <w:pPr>
        <w:pStyle w:val="KonuBal"/>
        <w:spacing w:line="360" w:lineRule="auto"/>
        <w:rPr>
          <w:spacing w:val="-6"/>
          <w:sz w:val="48"/>
          <w:szCs w:val="48"/>
        </w:rPr>
      </w:pPr>
      <w:r w:rsidRPr="002E2ED7">
        <w:rPr>
          <w:spacing w:val="-6"/>
          <w:sz w:val="48"/>
          <w:szCs w:val="48"/>
        </w:rPr>
        <w:t>LİSANSÜSTÜ EĞİTİM ENSTİTÜSÜ</w:t>
      </w:r>
    </w:p>
    <w:p w14:paraId="0173560D" w14:textId="4686ADB4" w:rsidR="00DE13E7" w:rsidRPr="002E2ED7" w:rsidRDefault="00D94ADF" w:rsidP="00ED5EED">
      <w:pPr>
        <w:pStyle w:val="KonuBal"/>
        <w:spacing w:line="360" w:lineRule="auto"/>
        <w:rPr>
          <w:sz w:val="48"/>
          <w:szCs w:val="48"/>
        </w:rPr>
      </w:pPr>
      <w:r w:rsidRPr="002E2ED7">
        <w:rPr>
          <w:sz w:val="48"/>
          <w:szCs w:val="48"/>
        </w:rPr>
        <w:t>DOKTORA</w:t>
      </w:r>
      <w:r w:rsidRPr="002E2ED7">
        <w:rPr>
          <w:spacing w:val="-3"/>
          <w:sz w:val="48"/>
          <w:szCs w:val="48"/>
        </w:rPr>
        <w:t xml:space="preserve"> </w:t>
      </w:r>
      <w:r w:rsidRPr="002E2ED7">
        <w:rPr>
          <w:sz w:val="48"/>
          <w:szCs w:val="48"/>
        </w:rPr>
        <w:t>MEZUNLARI</w:t>
      </w:r>
      <w:r w:rsidRPr="002E2ED7">
        <w:rPr>
          <w:spacing w:val="-3"/>
          <w:sz w:val="48"/>
          <w:szCs w:val="48"/>
        </w:rPr>
        <w:t xml:space="preserve"> </w:t>
      </w:r>
      <w:r w:rsidRPr="002E2ED7">
        <w:rPr>
          <w:spacing w:val="-2"/>
          <w:sz w:val="48"/>
          <w:szCs w:val="48"/>
        </w:rPr>
        <w:t>RAPORU</w:t>
      </w:r>
    </w:p>
    <w:p w14:paraId="2271F598" w14:textId="7686CFA0" w:rsidR="00DE13E7" w:rsidRPr="0077394F" w:rsidRDefault="0077394F" w:rsidP="00ED5EED">
      <w:pPr>
        <w:pStyle w:val="GvdeMetni"/>
        <w:spacing w:line="360" w:lineRule="auto"/>
        <w:jc w:val="center"/>
        <w:rPr>
          <w:b/>
          <w:sz w:val="72"/>
          <w:szCs w:val="72"/>
        </w:rPr>
      </w:pPr>
      <w:r w:rsidRPr="002E2ED7">
        <w:rPr>
          <w:b/>
          <w:sz w:val="48"/>
          <w:szCs w:val="48"/>
        </w:rPr>
        <w:t>LİSANSÜSTÜ EĞİTİM ENSTİTÜSÜ</w:t>
      </w:r>
    </w:p>
    <w:p w14:paraId="08E78B49" w14:textId="77777777" w:rsidR="00DE13E7" w:rsidRPr="0077394F" w:rsidRDefault="00DE13E7" w:rsidP="009628B4">
      <w:pPr>
        <w:pStyle w:val="GvdeMetni"/>
        <w:spacing w:line="360" w:lineRule="auto"/>
        <w:jc w:val="both"/>
        <w:rPr>
          <w:b/>
          <w:sz w:val="24"/>
          <w:szCs w:val="24"/>
        </w:rPr>
      </w:pPr>
    </w:p>
    <w:p w14:paraId="35D71270" w14:textId="77777777" w:rsidR="00DE13E7" w:rsidRPr="0077394F" w:rsidRDefault="00DE13E7" w:rsidP="009628B4">
      <w:pPr>
        <w:pStyle w:val="GvdeMetni"/>
        <w:spacing w:before="200" w:line="360" w:lineRule="auto"/>
        <w:jc w:val="both"/>
        <w:rPr>
          <w:b/>
          <w:sz w:val="24"/>
          <w:szCs w:val="24"/>
        </w:rPr>
      </w:pPr>
    </w:p>
    <w:p w14:paraId="550CE040" w14:textId="77777777" w:rsidR="00DE13E7" w:rsidRPr="0077394F" w:rsidRDefault="00DE13E7" w:rsidP="009628B4">
      <w:pPr>
        <w:spacing w:line="360" w:lineRule="auto"/>
        <w:jc w:val="both"/>
        <w:rPr>
          <w:b/>
          <w:sz w:val="24"/>
          <w:szCs w:val="24"/>
        </w:rPr>
        <w:sectPr w:rsidR="00DE13E7" w:rsidRPr="0077394F">
          <w:type w:val="continuous"/>
          <w:pgSz w:w="11910" w:h="16840"/>
          <w:pgMar w:top="1920" w:right="1275" w:bottom="280" w:left="1275" w:header="708" w:footer="708" w:gutter="0"/>
          <w:cols w:space="708"/>
        </w:sectPr>
      </w:pPr>
    </w:p>
    <w:p w14:paraId="6A03E5C4" w14:textId="77777777" w:rsidR="00DE13E7" w:rsidRPr="0077394F" w:rsidRDefault="00474753" w:rsidP="009628B4">
      <w:pPr>
        <w:pStyle w:val="Balk1"/>
        <w:spacing w:line="360" w:lineRule="auto"/>
        <w:ind w:left="501" w:firstLine="0"/>
        <w:jc w:val="both"/>
        <w:rPr>
          <w:sz w:val="24"/>
          <w:szCs w:val="24"/>
        </w:rPr>
      </w:pPr>
      <w:r w:rsidRPr="0077394F">
        <w:rPr>
          <w:spacing w:val="-2"/>
          <w:sz w:val="24"/>
          <w:szCs w:val="24"/>
        </w:rPr>
        <w:lastRenderedPageBreak/>
        <w:t>Giriş</w:t>
      </w:r>
    </w:p>
    <w:p w14:paraId="26C54895" w14:textId="77777777" w:rsidR="008A1B7A" w:rsidRPr="0077394F" w:rsidRDefault="00D94ADF" w:rsidP="009628B4">
      <w:pPr>
        <w:pStyle w:val="GvdeMetni"/>
        <w:spacing w:before="183" w:line="360" w:lineRule="auto"/>
        <w:ind w:left="501" w:right="137"/>
        <w:jc w:val="both"/>
        <w:rPr>
          <w:sz w:val="24"/>
          <w:szCs w:val="24"/>
        </w:rPr>
      </w:pPr>
      <w:r w:rsidRPr="0077394F">
        <w:rPr>
          <w:sz w:val="24"/>
          <w:szCs w:val="24"/>
        </w:rPr>
        <w:t>Kastamonu Üniversitesi Lisansüstü Eğitim Enstitüsü, üniversitemizin güçlü yükseköğretim alt yapısının üzerine</w:t>
      </w:r>
      <w:r w:rsidRPr="0077394F">
        <w:rPr>
          <w:spacing w:val="-4"/>
          <w:sz w:val="24"/>
          <w:szCs w:val="24"/>
        </w:rPr>
        <w:t xml:space="preserve"> </w:t>
      </w:r>
      <w:r w:rsidRPr="0077394F">
        <w:rPr>
          <w:sz w:val="24"/>
          <w:szCs w:val="24"/>
        </w:rPr>
        <w:t>kurulmuş</w:t>
      </w:r>
      <w:r w:rsidRPr="0077394F">
        <w:rPr>
          <w:spacing w:val="-4"/>
          <w:sz w:val="24"/>
          <w:szCs w:val="24"/>
        </w:rPr>
        <w:t xml:space="preserve"> </w:t>
      </w:r>
      <w:r w:rsidRPr="0077394F">
        <w:rPr>
          <w:sz w:val="24"/>
          <w:szCs w:val="24"/>
        </w:rPr>
        <w:t>ve</w:t>
      </w:r>
      <w:r w:rsidRPr="0077394F">
        <w:rPr>
          <w:spacing w:val="-4"/>
          <w:sz w:val="24"/>
          <w:szCs w:val="24"/>
        </w:rPr>
        <w:t xml:space="preserve"> </w:t>
      </w:r>
      <w:r w:rsidRPr="0077394F">
        <w:rPr>
          <w:sz w:val="24"/>
          <w:szCs w:val="24"/>
        </w:rPr>
        <w:t>geçen süreçte</w:t>
      </w:r>
      <w:r w:rsidRPr="0077394F">
        <w:rPr>
          <w:spacing w:val="-4"/>
          <w:sz w:val="24"/>
          <w:szCs w:val="24"/>
        </w:rPr>
        <w:t xml:space="preserve"> </w:t>
      </w:r>
      <w:r w:rsidRPr="0077394F">
        <w:rPr>
          <w:sz w:val="24"/>
          <w:szCs w:val="24"/>
        </w:rPr>
        <w:t>kurumsallaşmasını</w:t>
      </w:r>
      <w:r w:rsidRPr="0077394F">
        <w:rPr>
          <w:spacing w:val="-4"/>
          <w:sz w:val="24"/>
          <w:szCs w:val="24"/>
        </w:rPr>
        <w:t xml:space="preserve"> </w:t>
      </w:r>
      <w:r w:rsidRPr="0077394F">
        <w:rPr>
          <w:sz w:val="24"/>
          <w:szCs w:val="24"/>
        </w:rPr>
        <w:t>tamamlamıştır. KÜ,</w:t>
      </w:r>
      <w:r w:rsidRPr="0077394F">
        <w:rPr>
          <w:spacing w:val="-2"/>
          <w:sz w:val="24"/>
          <w:szCs w:val="24"/>
        </w:rPr>
        <w:t xml:space="preserve"> </w:t>
      </w:r>
      <w:r w:rsidRPr="0077394F">
        <w:rPr>
          <w:sz w:val="24"/>
          <w:szCs w:val="24"/>
        </w:rPr>
        <w:t>enstitümüze kayıtlı</w:t>
      </w:r>
      <w:r w:rsidRPr="0077394F">
        <w:rPr>
          <w:spacing w:val="-4"/>
          <w:sz w:val="24"/>
          <w:szCs w:val="24"/>
        </w:rPr>
        <w:t xml:space="preserve"> </w:t>
      </w:r>
      <w:r w:rsidRPr="0077394F">
        <w:rPr>
          <w:sz w:val="24"/>
          <w:szCs w:val="24"/>
        </w:rPr>
        <w:t>olan öğrenci sayısı açısından Türkiye’de üst sıralarda yer almaktadır. 2025 yılı itibarıyla, KÜ bünyesinde bulunan üç enstitü (Sosyal Bilimler Enstitüsü, Fen Bilimleri Enstitüsü ve Sağlık Bilimleri enstitüsü) Lisansüstü Eğitim Enstitüsü olarak birleştirilmiştir</w:t>
      </w:r>
      <w:r w:rsidR="008A1B7A" w:rsidRPr="0077394F">
        <w:rPr>
          <w:sz w:val="24"/>
          <w:szCs w:val="24"/>
        </w:rPr>
        <w:t>.</w:t>
      </w:r>
    </w:p>
    <w:p w14:paraId="32928D56" w14:textId="3874067C" w:rsidR="00DE13E7" w:rsidRPr="0077394F" w:rsidRDefault="008A1B7A" w:rsidP="009628B4">
      <w:pPr>
        <w:pStyle w:val="GvdeMetni"/>
        <w:spacing w:before="183" w:line="360" w:lineRule="auto"/>
        <w:ind w:left="501" w:right="137"/>
        <w:jc w:val="both"/>
        <w:rPr>
          <w:sz w:val="24"/>
          <w:szCs w:val="24"/>
        </w:rPr>
      </w:pPr>
      <w:r w:rsidRPr="0077394F">
        <w:rPr>
          <w:sz w:val="24"/>
          <w:szCs w:val="24"/>
        </w:rPr>
        <w:t xml:space="preserve">Lisansüstü Eğitim Enstitümüz </w:t>
      </w:r>
      <w:r w:rsidR="00FD4869">
        <w:rPr>
          <w:sz w:val="24"/>
          <w:szCs w:val="24"/>
        </w:rPr>
        <w:t>y</w:t>
      </w:r>
      <w:r w:rsidRPr="0077394F">
        <w:rPr>
          <w:sz w:val="24"/>
          <w:szCs w:val="24"/>
        </w:rPr>
        <w:t xml:space="preserve">aklaşık 1 yıllık dönemde  </w:t>
      </w:r>
      <w:r w:rsidR="00D94ADF" w:rsidRPr="0077394F">
        <w:rPr>
          <w:sz w:val="24"/>
          <w:szCs w:val="24"/>
        </w:rPr>
        <w:t xml:space="preserve"> bu yana doktora programlarından yaklaşık </w:t>
      </w:r>
      <w:r w:rsidRPr="0077394F">
        <w:rPr>
          <w:sz w:val="24"/>
          <w:szCs w:val="24"/>
        </w:rPr>
        <w:t>6</w:t>
      </w:r>
      <w:r w:rsidR="00FD4869">
        <w:rPr>
          <w:sz w:val="24"/>
          <w:szCs w:val="24"/>
        </w:rPr>
        <w:t>0</w:t>
      </w:r>
      <w:r w:rsidRPr="0077394F">
        <w:rPr>
          <w:sz w:val="24"/>
          <w:szCs w:val="24"/>
        </w:rPr>
        <w:t xml:space="preserve"> </w:t>
      </w:r>
      <w:r w:rsidR="00D94ADF" w:rsidRPr="0077394F">
        <w:rPr>
          <w:sz w:val="24"/>
          <w:szCs w:val="24"/>
        </w:rPr>
        <w:t>doktora mezunu verilmiştir.</w:t>
      </w:r>
    </w:p>
    <w:p w14:paraId="6657F717" w14:textId="253FB106" w:rsidR="002300C7" w:rsidRPr="0077394F" w:rsidRDefault="002300C7" w:rsidP="009628B4">
      <w:pPr>
        <w:pStyle w:val="GvdeMetni"/>
        <w:spacing w:before="183" w:line="360" w:lineRule="auto"/>
        <w:ind w:left="501" w:right="137"/>
        <w:jc w:val="both"/>
        <w:rPr>
          <w:sz w:val="24"/>
          <w:szCs w:val="24"/>
        </w:rPr>
      </w:pPr>
      <w:r w:rsidRPr="0077394F">
        <w:rPr>
          <w:sz w:val="24"/>
          <w:szCs w:val="24"/>
        </w:rPr>
        <w:t>Enstitümüz 60 Anabilim/Anasanat Dalında, 75 Tezli Yüksek Lisans Programı, 28 Doktora Programı, 7 Tezsiz Yüksek Lisans Programı ve 3 Uzaktan Eğitim Tezsiz Yüksek Lisans Programı olmak üzere toplamda 113 lisansüstü programda 2025-2026 Eğitim-Öğretim yılı güz yarıyılı itibariyle 1912 öğrenciye lisanüstü eğitim-öğretim hizmeti sağlamaktadır.</w:t>
      </w:r>
    </w:p>
    <w:p w14:paraId="6EC8B15E" w14:textId="0DE49D30" w:rsidR="006A18B2" w:rsidRPr="0077394F" w:rsidRDefault="006A18B2" w:rsidP="009628B4">
      <w:pPr>
        <w:pStyle w:val="GvdeMetni"/>
        <w:spacing w:before="183" w:line="360" w:lineRule="auto"/>
        <w:ind w:left="501" w:right="137"/>
        <w:jc w:val="both"/>
        <w:rPr>
          <w:sz w:val="24"/>
          <w:szCs w:val="24"/>
        </w:rPr>
      </w:pPr>
      <w:r w:rsidRPr="0077394F">
        <w:rPr>
          <w:sz w:val="24"/>
          <w:szCs w:val="24"/>
        </w:rPr>
        <w:t xml:space="preserve">Kapatılan Enstitüler hakkındaki bilgiler ise şu şekildedir; </w:t>
      </w:r>
    </w:p>
    <w:p w14:paraId="09FF0B32" w14:textId="77777777" w:rsidR="006A18B2" w:rsidRPr="0077394F" w:rsidRDefault="006A18B2" w:rsidP="003A741D">
      <w:pPr>
        <w:pStyle w:val="GvdeMetni"/>
        <w:spacing w:before="183" w:line="360" w:lineRule="auto"/>
        <w:ind w:left="501" w:right="137"/>
        <w:rPr>
          <w:sz w:val="24"/>
          <w:szCs w:val="24"/>
        </w:rPr>
      </w:pPr>
      <w:r w:rsidRPr="0077394F">
        <w:rPr>
          <w:b/>
          <w:bCs/>
          <w:sz w:val="24"/>
          <w:szCs w:val="24"/>
        </w:rPr>
        <w:t>Sosyal Bilimler Enstitüsü</w:t>
      </w:r>
      <w:r w:rsidRPr="0077394F">
        <w:rPr>
          <w:sz w:val="24"/>
          <w:szCs w:val="24"/>
        </w:rPr>
        <w:br/>
        <w:t>17 Mart 2006 tarih ve 26111 sayılı kararla Yükseköğretim Kanunu’nun 19. Maddesi gereğince Kastamonu Üniversitesi Rektörlüğü’ne bağlı olarak kurulan Enstitümüz; 2024 yılı itibari ile 29 Anabilim Dalı, 59 Program, 235 Öğretim Üyesi ve 6 İdari Personel ile 15 Ülkeden 99, toplamda 1465 öğrenciye hizmet vermektedir. Enstitü bünyesinde İktisadi ve İdari Bilimler, Eğitim, İnsan ve Toplum Bilimleri, Güzel Sanatlar, İlahiyat, İletişim, Turizm ve Sivil Havacılık Fakültelerinin ilgili Anabilim Dallarına ait lisansüstü eğitim veren programlar bulunmaktadır.</w:t>
      </w:r>
      <w:r w:rsidRPr="0077394F">
        <w:rPr>
          <w:sz w:val="24"/>
          <w:szCs w:val="24"/>
        </w:rPr>
        <w:br/>
      </w:r>
      <w:r w:rsidRPr="0077394F">
        <w:rPr>
          <w:sz w:val="24"/>
          <w:szCs w:val="24"/>
        </w:rPr>
        <w:br/>
      </w:r>
      <w:r w:rsidRPr="0077394F">
        <w:rPr>
          <w:b/>
          <w:bCs/>
          <w:sz w:val="24"/>
          <w:szCs w:val="24"/>
        </w:rPr>
        <w:t>Fen Bilimleri Enstitüsü</w:t>
      </w:r>
    </w:p>
    <w:p w14:paraId="185D3F54" w14:textId="77777777" w:rsidR="006A18B2" w:rsidRPr="0077394F" w:rsidRDefault="006A18B2" w:rsidP="009628B4">
      <w:pPr>
        <w:pStyle w:val="GvdeMetni"/>
        <w:spacing w:before="183" w:line="360" w:lineRule="auto"/>
        <w:ind w:left="501" w:right="137"/>
        <w:jc w:val="both"/>
        <w:rPr>
          <w:sz w:val="24"/>
          <w:szCs w:val="24"/>
        </w:rPr>
      </w:pPr>
      <w:r w:rsidRPr="0077394F">
        <w:rPr>
          <w:sz w:val="24"/>
          <w:szCs w:val="24"/>
        </w:rPr>
        <w:t>17 Mart 2006 tarih ve 26111 sayılı kararla Yükseköğretim Kanunu’nun 19. Maddesi gereğince Kastamonu Üniversitesi Rektörlüğü’ne bağlı olarak kurulan Enstitümüz; 2024 yılı itibari ile 22 Ana Bilim Dalı, 39 Program ile İletişim Fakültesi Binası Giriş Kat, Kuzeykent adresinde hizmet vermektedir.</w:t>
      </w:r>
    </w:p>
    <w:p w14:paraId="6B0A5C6C" w14:textId="77777777" w:rsidR="009628B4" w:rsidRDefault="006A18B2" w:rsidP="009628B4">
      <w:pPr>
        <w:pStyle w:val="GvdeMetni"/>
        <w:spacing w:before="183" w:line="360" w:lineRule="auto"/>
        <w:ind w:left="501" w:right="137"/>
        <w:rPr>
          <w:sz w:val="24"/>
          <w:szCs w:val="24"/>
        </w:rPr>
      </w:pPr>
      <w:r w:rsidRPr="0077394F">
        <w:rPr>
          <w:sz w:val="24"/>
          <w:szCs w:val="24"/>
        </w:rPr>
        <w:t>Enstitü bünyesinde Fen, Eğitim, Mühendislik ve Mimarlık, Orman Fakültelerinin ilgili Ana Bilim Dallarına ait lisansüstü eğitim veren programlar bulunmaktadır.</w:t>
      </w:r>
    </w:p>
    <w:p w14:paraId="1DEB3302" w14:textId="77777777" w:rsidR="009628B4" w:rsidRDefault="009628B4" w:rsidP="009628B4">
      <w:pPr>
        <w:pStyle w:val="GvdeMetni"/>
        <w:spacing w:before="183" w:line="360" w:lineRule="auto"/>
        <w:ind w:left="501" w:right="137"/>
        <w:rPr>
          <w:sz w:val="24"/>
          <w:szCs w:val="24"/>
        </w:rPr>
      </w:pPr>
    </w:p>
    <w:p w14:paraId="4604CC4E" w14:textId="1C0BEDBD" w:rsidR="002300C7" w:rsidRDefault="006A18B2" w:rsidP="009628B4">
      <w:pPr>
        <w:pStyle w:val="GvdeMetni"/>
        <w:spacing w:before="183" w:line="360" w:lineRule="auto"/>
        <w:ind w:left="501" w:right="137"/>
        <w:rPr>
          <w:sz w:val="24"/>
          <w:szCs w:val="24"/>
        </w:rPr>
      </w:pPr>
      <w:r w:rsidRPr="0077394F">
        <w:rPr>
          <w:sz w:val="24"/>
          <w:szCs w:val="24"/>
        </w:rPr>
        <w:br/>
      </w:r>
      <w:r w:rsidR="009628B4" w:rsidRPr="009628B4">
        <w:rPr>
          <w:b/>
          <w:bCs/>
          <w:sz w:val="24"/>
          <w:szCs w:val="24"/>
        </w:rPr>
        <w:t>Sağlık Bilimleri Enstitüsü</w:t>
      </w:r>
      <w:r w:rsidRPr="0077394F">
        <w:rPr>
          <w:sz w:val="24"/>
          <w:szCs w:val="24"/>
        </w:rPr>
        <w:br/>
        <w:t>Kastamonu Üniversitesi Sağlık Bilimleri Enstitüsü, Yükseköğretim Kurulu Başkanlığı'nın 22 Ocak 2019 tarih ve 75/5570 sayılı yazısı ile Yükseköğretim Kanunu’nun 19. maddesi gereğince kurulmuştur. Enstitümüzde 2024 yılı itibari ile 4 Tezli Yüksek Lisans programı bulunmaktadır. İletişim Fakültesi Binası 2. katta hizmet veren enstitümüzde Veteriner Fakültesinin Veterinerlik Biyokimyası, Spor Bilimleri Fakültesinin Antrenörlük Eğitimi, Beden Eğitimi ve Spor, Spor Yöneticiliği anabilim dallarında tezli yüksek lisans öğrencileri kayıt yaptırmıştır.     </w:t>
      </w:r>
    </w:p>
    <w:p w14:paraId="3686AFA3" w14:textId="77777777" w:rsidR="009628B4" w:rsidRPr="0077394F" w:rsidRDefault="009628B4" w:rsidP="009628B4">
      <w:pPr>
        <w:pStyle w:val="GvdeMetni"/>
        <w:spacing w:before="183" w:line="360" w:lineRule="auto"/>
        <w:ind w:left="501" w:right="137"/>
        <w:rPr>
          <w:sz w:val="24"/>
          <w:szCs w:val="24"/>
        </w:rPr>
      </w:pPr>
    </w:p>
    <w:p w14:paraId="11036C18" w14:textId="75618E75" w:rsidR="00DE13E7" w:rsidRPr="0077394F" w:rsidRDefault="00D94ADF" w:rsidP="009628B4">
      <w:pPr>
        <w:pStyle w:val="Balk1"/>
        <w:tabs>
          <w:tab w:val="left" w:pos="861"/>
        </w:tabs>
        <w:spacing w:line="360" w:lineRule="auto"/>
        <w:jc w:val="both"/>
        <w:rPr>
          <w:sz w:val="24"/>
          <w:szCs w:val="24"/>
        </w:rPr>
      </w:pPr>
      <w:r w:rsidRPr="0077394F">
        <w:rPr>
          <w:sz w:val="24"/>
          <w:szCs w:val="24"/>
        </w:rPr>
        <w:t>KÜ</w:t>
      </w:r>
      <w:r w:rsidRPr="0077394F">
        <w:rPr>
          <w:spacing w:val="-9"/>
          <w:sz w:val="24"/>
          <w:szCs w:val="24"/>
        </w:rPr>
        <w:t xml:space="preserve"> </w:t>
      </w:r>
      <w:r w:rsidRPr="0077394F">
        <w:rPr>
          <w:sz w:val="24"/>
          <w:szCs w:val="24"/>
        </w:rPr>
        <w:t>Doktora</w:t>
      </w:r>
      <w:r w:rsidRPr="0077394F">
        <w:rPr>
          <w:spacing w:val="-1"/>
          <w:sz w:val="24"/>
          <w:szCs w:val="24"/>
        </w:rPr>
        <w:t xml:space="preserve"> </w:t>
      </w:r>
      <w:r w:rsidRPr="0077394F">
        <w:rPr>
          <w:sz w:val="24"/>
          <w:szCs w:val="24"/>
        </w:rPr>
        <w:t>Mezunlarının</w:t>
      </w:r>
      <w:r w:rsidRPr="0077394F">
        <w:rPr>
          <w:spacing w:val="-6"/>
          <w:sz w:val="24"/>
          <w:szCs w:val="24"/>
        </w:rPr>
        <w:t xml:space="preserve"> </w:t>
      </w:r>
      <w:r w:rsidRPr="0077394F">
        <w:rPr>
          <w:sz w:val="24"/>
          <w:szCs w:val="24"/>
        </w:rPr>
        <w:t>Enstitü</w:t>
      </w:r>
      <w:r w:rsidRPr="0077394F">
        <w:rPr>
          <w:spacing w:val="-1"/>
          <w:sz w:val="24"/>
          <w:szCs w:val="24"/>
        </w:rPr>
        <w:t xml:space="preserve"> </w:t>
      </w:r>
      <w:r w:rsidRPr="0077394F">
        <w:rPr>
          <w:sz w:val="24"/>
          <w:szCs w:val="24"/>
        </w:rPr>
        <w:t>ve</w:t>
      </w:r>
      <w:r w:rsidRPr="0077394F">
        <w:rPr>
          <w:spacing w:val="-5"/>
          <w:sz w:val="24"/>
          <w:szCs w:val="24"/>
        </w:rPr>
        <w:t xml:space="preserve"> </w:t>
      </w:r>
      <w:r w:rsidRPr="0077394F">
        <w:rPr>
          <w:sz w:val="24"/>
          <w:szCs w:val="24"/>
        </w:rPr>
        <w:t>Programlara</w:t>
      </w:r>
      <w:r w:rsidRPr="0077394F">
        <w:rPr>
          <w:spacing w:val="-5"/>
          <w:sz w:val="24"/>
          <w:szCs w:val="24"/>
        </w:rPr>
        <w:t xml:space="preserve"> </w:t>
      </w:r>
      <w:r w:rsidRPr="0077394F">
        <w:rPr>
          <w:sz w:val="24"/>
          <w:szCs w:val="24"/>
        </w:rPr>
        <w:t>Göre Dağılımına Genel</w:t>
      </w:r>
      <w:r w:rsidRPr="0077394F">
        <w:rPr>
          <w:spacing w:val="-4"/>
          <w:sz w:val="24"/>
          <w:szCs w:val="24"/>
        </w:rPr>
        <w:t xml:space="preserve"> </w:t>
      </w:r>
      <w:r w:rsidRPr="0077394F">
        <w:rPr>
          <w:spacing w:val="-2"/>
          <w:sz w:val="24"/>
          <w:szCs w:val="24"/>
        </w:rPr>
        <w:t>Bakış</w:t>
      </w:r>
    </w:p>
    <w:p w14:paraId="27161A24" w14:textId="688C34F2" w:rsidR="00D94ADF" w:rsidRPr="0077394F" w:rsidRDefault="00F906F0" w:rsidP="009628B4">
      <w:pPr>
        <w:pStyle w:val="GvdeMetni"/>
        <w:spacing w:before="183" w:line="360" w:lineRule="auto"/>
        <w:ind w:left="501" w:right="139"/>
        <w:jc w:val="both"/>
        <w:rPr>
          <w:sz w:val="24"/>
          <w:szCs w:val="24"/>
        </w:rPr>
      </w:pPr>
      <w:r w:rsidRPr="0077394F">
        <w:rPr>
          <w:sz w:val="24"/>
          <w:szCs w:val="24"/>
        </w:rPr>
        <w:t xml:space="preserve">Son bir yıl itibarıyla, </w:t>
      </w:r>
      <w:r w:rsidR="00D94ADF" w:rsidRPr="0077394F">
        <w:rPr>
          <w:sz w:val="24"/>
          <w:szCs w:val="24"/>
        </w:rPr>
        <w:t>KÜ</w:t>
      </w:r>
      <w:r w:rsidRPr="0077394F">
        <w:rPr>
          <w:sz w:val="24"/>
          <w:szCs w:val="24"/>
        </w:rPr>
        <w:t xml:space="preserve"> doktora programlarından 6</w:t>
      </w:r>
      <w:r w:rsidR="001E7C75">
        <w:rPr>
          <w:sz w:val="24"/>
          <w:szCs w:val="24"/>
        </w:rPr>
        <w:t>0</w:t>
      </w:r>
      <w:r w:rsidRPr="0077394F">
        <w:rPr>
          <w:sz w:val="24"/>
          <w:szCs w:val="24"/>
        </w:rPr>
        <w:t xml:space="preserve"> </w:t>
      </w:r>
      <w:r w:rsidR="002300C7" w:rsidRPr="0077394F">
        <w:rPr>
          <w:sz w:val="24"/>
          <w:szCs w:val="24"/>
        </w:rPr>
        <w:t xml:space="preserve"> </w:t>
      </w:r>
      <w:r w:rsidRPr="0077394F">
        <w:rPr>
          <w:sz w:val="24"/>
          <w:szCs w:val="24"/>
        </w:rPr>
        <w:t xml:space="preserve">kişi mezun olmuştur. </w:t>
      </w:r>
      <w:r w:rsidR="00EC21D7" w:rsidRPr="0077394F">
        <w:rPr>
          <w:sz w:val="24"/>
          <w:szCs w:val="24"/>
        </w:rPr>
        <w:t xml:space="preserve"> Mezun sayıları aşağıdaki tabloda verilmiştir. </w:t>
      </w:r>
    </w:p>
    <w:p w14:paraId="218FCB39" w14:textId="77777777" w:rsidR="00F24237" w:rsidRPr="0077394F" w:rsidRDefault="00F24237" w:rsidP="009628B4">
      <w:pPr>
        <w:pStyle w:val="GvdeMetni"/>
        <w:spacing w:before="183" w:line="360" w:lineRule="auto"/>
        <w:ind w:right="139"/>
        <w:jc w:val="both"/>
        <w:rPr>
          <w:sz w:val="24"/>
          <w:szCs w:val="24"/>
        </w:rPr>
      </w:pPr>
    </w:p>
    <w:p w14:paraId="51B0D7F7" w14:textId="654165BA" w:rsidR="00DE13E7" w:rsidRPr="001E7C75" w:rsidRDefault="00474753" w:rsidP="009628B4">
      <w:pPr>
        <w:pStyle w:val="GvdeMetni"/>
        <w:spacing w:before="168" w:line="360" w:lineRule="auto"/>
        <w:ind w:left="141"/>
        <w:jc w:val="both"/>
        <w:rPr>
          <w:b/>
          <w:bCs/>
          <w:sz w:val="24"/>
          <w:szCs w:val="24"/>
        </w:rPr>
      </w:pPr>
      <w:r w:rsidRPr="001E7C75">
        <w:rPr>
          <w:b/>
          <w:bCs/>
          <w:sz w:val="24"/>
          <w:szCs w:val="24"/>
        </w:rPr>
        <w:t>Tablo</w:t>
      </w:r>
      <w:r w:rsidRPr="001E7C75">
        <w:rPr>
          <w:b/>
          <w:bCs/>
          <w:spacing w:val="-2"/>
          <w:sz w:val="24"/>
          <w:szCs w:val="24"/>
        </w:rPr>
        <w:t xml:space="preserve"> </w:t>
      </w:r>
      <w:r w:rsidRPr="001E7C75">
        <w:rPr>
          <w:b/>
          <w:bCs/>
          <w:sz w:val="24"/>
          <w:szCs w:val="24"/>
        </w:rPr>
        <w:t>1:</w:t>
      </w:r>
      <w:r w:rsidRPr="001E7C75">
        <w:rPr>
          <w:b/>
          <w:bCs/>
          <w:spacing w:val="-9"/>
          <w:sz w:val="24"/>
          <w:szCs w:val="24"/>
        </w:rPr>
        <w:t xml:space="preserve"> </w:t>
      </w:r>
      <w:r w:rsidR="00D94ADF" w:rsidRPr="001E7C75">
        <w:rPr>
          <w:b/>
          <w:bCs/>
          <w:sz w:val="24"/>
          <w:szCs w:val="24"/>
        </w:rPr>
        <w:t>KÜ</w:t>
      </w:r>
      <w:r w:rsidRPr="001E7C75">
        <w:rPr>
          <w:b/>
          <w:bCs/>
          <w:spacing w:val="-7"/>
          <w:sz w:val="24"/>
          <w:szCs w:val="24"/>
        </w:rPr>
        <w:t xml:space="preserve"> </w:t>
      </w:r>
      <w:r w:rsidRPr="001E7C75">
        <w:rPr>
          <w:b/>
          <w:bCs/>
          <w:sz w:val="24"/>
          <w:szCs w:val="24"/>
        </w:rPr>
        <w:t>Doktora</w:t>
      </w:r>
      <w:r w:rsidRPr="001E7C75">
        <w:rPr>
          <w:b/>
          <w:bCs/>
          <w:spacing w:val="-4"/>
          <w:sz w:val="24"/>
          <w:szCs w:val="24"/>
        </w:rPr>
        <w:t xml:space="preserve"> </w:t>
      </w:r>
      <w:r w:rsidRPr="001E7C75">
        <w:rPr>
          <w:b/>
          <w:bCs/>
          <w:sz w:val="24"/>
          <w:szCs w:val="24"/>
        </w:rPr>
        <w:t>Mezunlarının</w:t>
      </w:r>
      <w:r w:rsidRPr="001E7C75">
        <w:rPr>
          <w:b/>
          <w:bCs/>
          <w:spacing w:val="-2"/>
          <w:sz w:val="24"/>
          <w:szCs w:val="24"/>
        </w:rPr>
        <w:t xml:space="preserve"> </w:t>
      </w:r>
      <w:r w:rsidRPr="001E7C75">
        <w:rPr>
          <w:b/>
          <w:bCs/>
          <w:sz w:val="24"/>
          <w:szCs w:val="24"/>
        </w:rPr>
        <w:t>Programlara</w:t>
      </w:r>
      <w:r w:rsidRPr="001E7C75">
        <w:rPr>
          <w:b/>
          <w:bCs/>
          <w:spacing w:val="-5"/>
          <w:sz w:val="24"/>
          <w:szCs w:val="24"/>
        </w:rPr>
        <w:t xml:space="preserve"> </w:t>
      </w:r>
      <w:r w:rsidRPr="001E7C75">
        <w:rPr>
          <w:b/>
          <w:bCs/>
          <w:sz w:val="24"/>
          <w:szCs w:val="24"/>
        </w:rPr>
        <w:t>Göre</w:t>
      </w:r>
      <w:r w:rsidRPr="001E7C75">
        <w:rPr>
          <w:b/>
          <w:bCs/>
          <w:spacing w:val="-4"/>
          <w:sz w:val="24"/>
          <w:szCs w:val="24"/>
        </w:rPr>
        <w:t xml:space="preserve"> </w:t>
      </w:r>
      <w:r w:rsidRPr="001E7C75">
        <w:rPr>
          <w:b/>
          <w:bCs/>
          <w:spacing w:val="-2"/>
          <w:sz w:val="24"/>
          <w:szCs w:val="24"/>
        </w:rPr>
        <w:t>Dağılımı</w:t>
      </w:r>
    </w:p>
    <w:p w14:paraId="0859FC3F" w14:textId="77777777" w:rsidR="00DE13E7" w:rsidRPr="0077394F" w:rsidRDefault="00DE13E7" w:rsidP="009628B4">
      <w:pPr>
        <w:pStyle w:val="GvdeMetni"/>
        <w:spacing w:before="3" w:line="360" w:lineRule="auto"/>
        <w:jc w:val="both"/>
        <w:rPr>
          <w:sz w:val="24"/>
          <w:szCs w:val="24"/>
        </w:rPr>
      </w:pPr>
    </w:p>
    <w:tbl>
      <w:tblPr>
        <w:tblStyle w:val="TabloKlavuzu"/>
        <w:tblW w:w="0" w:type="auto"/>
        <w:tblInd w:w="38" w:type="dxa"/>
        <w:tblLook w:val="04A0" w:firstRow="1" w:lastRow="0" w:firstColumn="1" w:lastColumn="0" w:noHBand="0" w:noVBand="1"/>
      </w:tblPr>
      <w:tblGrid>
        <w:gridCol w:w="3166"/>
        <w:gridCol w:w="3167"/>
      </w:tblGrid>
      <w:tr w:rsidR="00F906F0" w:rsidRPr="0077394F" w14:paraId="705FA4E1" w14:textId="77777777" w:rsidTr="00F24237">
        <w:tc>
          <w:tcPr>
            <w:tcW w:w="3166" w:type="dxa"/>
          </w:tcPr>
          <w:p w14:paraId="52DB0C66" w14:textId="5D1C801A" w:rsidR="00F906F0" w:rsidRPr="0077394F" w:rsidRDefault="00F906F0" w:rsidP="009628B4">
            <w:pPr>
              <w:pStyle w:val="TableParagraph"/>
              <w:spacing w:line="360" w:lineRule="auto"/>
              <w:jc w:val="both"/>
              <w:rPr>
                <w:sz w:val="24"/>
                <w:szCs w:val="24"/>
              </w:rPr>
            </w:pPr>
            <w:r w:rsidRPr="0077394F">
              <w:rPr>
                <w:sz w:val="24"/>
                <w:szCs w:val="24"/>
              </w:rPr>
              <w:t>Program Adı</w:t>
            </w:r>
          </w:p>
        </w:tc>
        <w:tc>
          <w:tcPr>
            <w:tcW w:w="3167" w:type="dxa"/>
          </w:tcPr>
          <w:p w14:paraId="387787A9" w14:textId="5D63F476" w:rsidR="00F906F0" w:rsidRPr="0077394F" w:rsidRDefault="00F906F0" w:rsidP="009628B4">
            <w:pPr>
              <w:pStyle w:val="TableParagraph"/>
              <w:spacing w:line="360" w:lineRule="auto"/>
              <w:jc w:val="both"/>
              <w:rPr>
                <w:sz w:val="24"/>
                <w:szCs w:val="24"/>
              </w:rPr>
            </w:pPr>
            <w:r w:rsidRPr="0077394F">
              <w:rPr>
                <w:sz w:val="24"/>
                <w:szCs w:val="24"/>
              </w:rPr>
              <w:t>Mezun Sayısı</w:t>
            </w:r>
          </w:p>
        </w:tc>
      </w:tr>
      <w:tr w:rsidR="00F906F0" w:rsidRPr="0077394F" w14:paraId="5E53B892" w14:textId="77777777" w:rsidTr="00F24237">
        <w:tc>
          <w:tcPr>
            <w:tcW w:w="3166" w:type="dxa"/>
          </w:tcPr>
          <w:p w14:paraId="204545CC" w14:textId="656A4616" w:rsidR="00F906F0" w:rsidRPr="0077394F" w:rsidRDefault="00F906F0" w:rsidP="009628B4">
            <w:pPr>
              <w:pStyle w:val="TableParagraph"/>
              <w:spacing w:line="360" w:lineRule="auto"/>
              <w:jc w:val="both"/>
              <w:rPr>
                <w:sz w:val="24"/>
                <w:szCs w:val="24"/>
              </w:rPr>
            </w:pPr>
            <w:r w:rsidRPr="0077394F">
              <w:rPr>
                <w:sz w:val="24"/>
                <w:szCs w:val="24"/>
              </w:rPr>
              <w:t>Biyoloji</w:t>
            </w:r>
          </w:p>
        </w:tc>
        <w:tc>
          <w:tcPr>
            <w:tcW w:w="3167" w:type="dxa"/>
          </w:tcPr>
          <w:p w14:paraId="1C9378E8" w14:textId="52158090"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639E23A2" w14:textId="77777777" w:rsidTr="00F24237">
        <w:tc>
          <w:tcPr>
            <w:tcW w:w="3166" w:type="dxa"/>
          </w:tcPr>
          <w:p w14:paraId="4CDC9965" w14:textId="1179F5FF" w:rsidR="00F906F0" w:rsidRPr="0077394F" w:rsidRDefault="00F906F0" w:rsidP="009628B4">
            <w:pPr>
              <w:pStyle w:val="TableParagraph"/>
              <w:spacing w:line="360" w:lineRule="auto"/>
              <w:jc w:val="both"/>
              <w:rPr>
                <w:sz w:val="24"/>
                <w:szCs w:val="24"/>
              </w:rPr>
            </w:pPr>
            <w:r w:rsidRPr="0077394F">
              <w:rPr>
                <w:sz w:val="24"/>
                <w:szCs w:val="24"/>
              </w:rPr>
              <w:t>ÇAĞDAŞ TÜRK LEHÇELERİ VE EDEBİYATLARI </w:t>
            </w:r>
          </w:p>
        </w:tc>
        <w:tc>
          <w:tcPr>
            <w:tcW w:w="3167" w:type="dxa"/>
          </w:tcPr>
          <w:p w14:paraId="45F5A829" w14:textId="23E98EBC"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387BBD60" w14:textId="77777777" w:rsidTr="00F24237">
        <w:tc>
          <w:tcPr>
            <w:tcW w:w="3166" w:type="dxa"/>
          </w:tcPr>
          <w:p w14:paraId="44C9F091" w14:textId="1DAEC8AF" w:rsidR="00F906F0" w:rsidRPr="0077394F" w:rsidRDefault="00F906F0" w:rsidP="009628B4">
            <w:pPr>
              <w:pStyle w:val="TableParagraph"/>
              <w:spacing w:line="360" w:lineRule="auto"/>
              <w:jc w:val="both"/>
              <w:rPr>
                <w:sz w:val="24"/>
                <w:szCs w:val="24"/>
              </w:rPr>
            </w:pPr>
            <w:r w:rsidRPr="0077394F">
              <w:rPr>
                <w:sz w:val="24"/>
                <w:szCs w:val="24"/>
              </w:rPr>
              <w:t>Felsefe</w:t>
            </w:r>
          </w:p>
        </w:tc>
        <w:tc>
          <w:tcPr>
            <w:tcW w:w="3167" w:type="dxa"/>
          </w:tcPr>
          <w:p w14:paraId="121EC80A" w14:textId="2C390E62"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51E88023" w14:textId="77777777" w:rsidTr="00F24237">
        <w:tc>
          <w:tcPr>
            <w:tcW w:w="3166" w:type="dxa"/>
          </w:tcPr>
          <w:p w14:paraId="7E1CEBB4" w14:textId="5F655E1B" w:rsidR="00F906F0" w:rsidRPr="0077394F" w:rsidRDefault="00F906F0" w:rsidP="009628B4">
            <w:pPr>
              <w:pStyle w:val="TableParagraph"/>
              <w:spacing w:line="360" w:lineRule="auto"/>
              <w:jc w:val="both"/>
              <w:rPr>
                <w:sz w:val="24"/>
                <w:szCs w:val="24"/>
              </w:rPr>
            </w:pPr>
            <w:r w:rsidRPr="0077394F">
              <w:rPr>
                <w:sz w:val="24"/>
                <w:szCs w:val="24"/>
              </w:rPr>
              <w:t>Felsefe ve Din Bilimleri</w:t>
            </w:r>
          </w:p>
        </w:tc>
        <w:tc>
          <w:tcPr>
            <w:tcW w:w="3167" w:type="dxa"/>
          </w:tcPr>
          <w:p w14:paraId="368B64CF" w14:textId="57002333" w:rsidR="00F906F0" w:rsidRPr="0077394F" w:rsidRDefault="00EC21D7" w:rsidP="009628B4">
            <w:pPr>
              <w:pStyle w:val="TableParagraph"/>
              <w:spacing w:line="360" w:lineRule="auto"/>
              <w:jc w:val="both"/>
              <w:rPr>
                <w:sz w:val="24"/>
                <w:szCs w:val="24"/>
              </w:rPr>
            </w:pPr>
            <w:r w:rsidRPr="0077394F">
              <w:rPr>
                <w:sz w:val="24"/>
                <w:szCs w:val="24"/>
              </w:rPr>
              <w:t>1</w:t>
            </w:r>
          </w:p>
        </w:tc>
      </w:tr>
      <w:tr w:rsidR="00F906F0" w:rsidRPr="0077394F" w14:paraId="4D650E14" w14:textId="77777777" w:rsidTr="00F24237">
        <w:tc>
          <w:tcPr>
            <w:tcW w:w="3166" w:type="dxa"/>
          </w:tcPr>
          <w:p w14:paraId="5F889B66" w14:textId="5E19C419" w:rsidR="00F906F0" w:rsidRPr="0077394F" w:rsidRDefault="00F906F0" w:rsidP="009628B4">
            <w:pPr>
              <w:pStyle w:val="TableParagraph"/>
              <w:spacing w:line="360" w:lineRule="auto"/>
              <w:jc w:val="both"/>
              <w:rPr>
                <w:sz w:val="24"/>
                <w:szCs w:val="24"/>
              </w:rPr>
            </w:pPr>
            <w:r w:rsidRPr="0077394F">
              <w:rPr>
                <w:sz w:val="24"/>
                <w:szCs w:val="24"/>
              </w:rPr>
              <w:t>Fizik</w:t>
            </w:r>
          </w:p>
        </w:tc>
        <w:tc>
          <w:tcPr>
            <w:tcW w:w="3167" w:type="dxa"/>
          </w:tcPr>
          <w:p w14:paraId="16BE8C59" w14:textId="7FB3D587" w:rsidR="00F906F0" w:rsidRPr="0077394F" w:rsidRDefault="008D7C76" w:rsidP="009628B4">
            <w:pPr>
              <w:pStyle w:val="TableParagraph"/>
              <w:spacing w:line="360" w:lineRule="auto"/>
              <w:jc w:val="both"/>
              <w:rPr>
                <w:sz w:val="24"/>
                <w:szCs w:val="24"/>
              </w:rPr>
            </w:pPr>
            <w:r w:rsidRPr="0077394F">
              <w:rPr>
                <w:sz w:val="24"/>
                <w:szCs w:val="24"/>
              </w:rPr>
              <w:t>1</w:t>
            </w:r>
          </w:p>
        </w:tc>
      </w:tr>
      <w:tr w:rsidR="00F906F0" w:rsidRPr="0077394F" w14:paraId="4CFFE2DE" w14:textId="77777777" w:rsidTr="00F24237">
        <w:tc>
          <w:tcPr>
            <w:tcW w:w="3166" w:type="dxa"/>
          </w:tcPr>
          <w:p w14:paraId="1747AE25" w14:textId="588664E3" w:rsidR="00F906F0" w:rsidRPr="0077394F" w:rsidRDefault="00F906F0" w:rsidP="009628B4">
            <w:pPr>
              <w:pStyle w:val="TableParagraph"/>
              <w:spacing w:line="360" w:lineRule="auto"/>
              <w:jc w:val="both"/>
              <w:rPr>
                <w:sz w:val="24"/>
                <w:szCs w:val="24"/>
              </w:rPr>
            </w:pPr>
            <w:r w:rsidRPr="0077394F">
              <w:rPr>
                <w:sz w:val="24"/>
                <w:szCs w:val="24"/>
              </w:rPr>
              <w:t>Fizik (%100 İngilizce)</w:t>
            </w:r>
          </w:p>
        </w:tc>
        <w:tc>
          <w:tcPr>
            <w:tcW w:w="3167" w:type="dxa"/>
          </w:tcPr>
          <w:p w14:paraId="33F071D9" w14:textId="2F27FD9C"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69119CDC" w14:textId="77777777" w:rsidTr="00F24237">
        <w:tc>
          <w:tcPr>
            <w:tcW w:w="3166" w:type="dxa"/>
          </w:tcPr>
          <w:p w14:paraId="0FAF43E1" w14:textId="36C6759E" w:rsidR="00F906F0" w:rsidRPr="0077394F" w:rsidRDefault="00F906F0" w:rsidP="009628B4">
            <w:pPr>
              <w:pStyle w:val="TableParagraph"/>
              <w:spacing w:line="360" w:lineRule="auto"/>
              <w:jc w:val="both"/>
              <w:rPr>
                <w:sz w:val="24"/>
                <w:szCs w:val="24"/>
              </w:rPr>
            </w:pPr>
            <w:r w:rsidRPr="0077394F">
              <w:rPr>
                <w:sz w:val="24"/>
                <w:szCs w:val="24"/>
              </w:rPr>
              <w:t>Gastronomi ve Mutfak Sanatları</w:t>
            </w:r>
          </w:p>
        </w:tc>
        <w:tc>
          <w:tcPr>
            <w:tcW w:w="3167" w:type="dxa"/>
          </w:tcPr>
          <w:p w14:paraId="51CBD16C" w14:textId="37A77B0A"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0A8D0EFA" w14:textId="77777777" w:rsidTr="00F24237">
        <w:tc>
          <w:tcPr>
            <w:tcW w:w="3166" w:type="dxa"/>
          </w:tcPr>
          <w:p w14:paraId="63BB97D6" w14:textId="102911B9" w:rsidR="00F906F0" w:rsidRPr="0077394F" w:rsidRDefault="00F906F0" w:rsidP="009628B4">
            <w:pPr>
              <w:pStyle w:val="TableParagraph"/>
              <w:spacing w:line="360" w:lineRule="auto"/>
              <w:jc w:val="both"/>
              <w:rPr>
                <w:sz w:val="24"/>
                <w:szCs w:val="24"/>
              </w:rPr>
            </w:pPr>
            <w:r w:rsidRPr="0077394F">
              <w:rPr>
                <w:sz w:val="24"/>
                <w:szCs w:val="24"/>
              </w:rPr>
              <w:t>Genetik ve Biyomühendislik</w:t>
            </w:r>
          </w:p>
        </w:tc>
        <w:tc>
          <w:tcPr>
            <w:tcW w:w="3167" w:type="dxa"/>
          </w:tcPr>
          <w:p w14:paraId="2EBCC682" w14:textId="3CEED984" w:rsidR="00F906F0" w:rsidRPr="0077394F" w:rsidRDefault="00F906F0" w:rsidP="009628B4">
            <w:pPr>
              <w:pStyle w:val="TableParagraph"/>
              <w:spacing w:line="360" w:lineRule="auto"/>
              <w:jc w:val="both"/>
              <w:rPr>
                <w:sz w:val="24"/>
                <w:szCs w:val="24"/>
              </w:rPr>
            </w:pPr>
            <w:r w:rsidRPr="0077394F">
              <w:rPr>
                <w:sz w:val="24"/>
                <w:szCs w:val="24"/>
              </w:rPr>
              <w:t>1</w:t>
            </w:r>
          </w:p>
        </w:tc>
      </w:tr>
      <w:tr w:rsidR="00F906F0" w:rsidRPr="0077394F" w14:paraId="09EFBCA5" w14:textId="77777777" w:rsidTr="00F24237">
        <w:tc>
          <w:tcPr>
            <w:tcW w:w="3166" w:type="dxa"/>
          </w:tcPr>
          <w:p w14:paraId="6084344E" w14:textId="0BAA36C8" w:rsidR="00F906F0" w:rsidRPr="0077394F" w:rsidRDefault="00F906F0" w:rsidP="009628B4">
            <w:pPr>
              <w:pStyle w:val="TableParagraph"/>
              <w:spacing w:line="360" w:lineRule="auto"/>
              <w:jc w:val="both"/>
              <w:rPr>
                <w:sz w:val="24"/>
                <w:szCs w:val="24"/>
              </w:rPr>
            </w:pPr>
            <w:r w:rsidRPr="0077394F">
              <w:rPr>
                <w:sz w:val="24"/>
                <w:szCs w:val="24"/>
              </w:rPr>
              <w:t>İktisat</w:t>
            </w:r>
          </w:p>
        </w:tc>
        <w:tc>
          <w:tcPr>
            <w:tcW w:w="3167" w:type="dxa"/>
          </w:tcPr>
          <w:p w14:paraId="4AD789F9" w14:textId="22126B34"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7CD4D3F1" w14:textId="77777777" w:rsidTr="00F24237">
        <w:tc>
          <w:tcPr>
            <w:tcW w:w="3166" w:type="dxa"/>
          </w:tcPr>
          <w:p w14:paraId="4D24C5B4" w14:textId="6A9F36FF" w:rsidR="00F906F0" w:rsidRPr="0077394F" w:rsidRDefault="00F906F0" w:rsidP="009628B4">
            <w:pPr>
              <w:pStyle w:val="TableParagraph"/>
              <w:spacing w:line="360" w:lineRule="auto"/>
              <w:jc w:val="both"/>
              <w:rPr>
                <w:sz w:val="24"/>
                <w:szCs w:val="24"/>
              </w:rPr>
            </w:pPr>
            <w:r w:rsidRPr="0077394F">
              <w:rPr>
                <w:sz w:val="24"/>
                <w:szCs w:val="24"/>
              </w:rPr>
              <w:t>İletişim Bilimleri</w:t>
            </w:r>
          </w:p>
        </w:tc>
        <w:tc>
          <w:tcPr>
            <w:tcW w:w="3167" w:type="dxa"/>
          </w:tcPr>
          <w:p w14:paraId="16C17A56" w14:textId="7A68D077"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44CD9A87" w14:textId="77777777" w:rsidTr="00F24237">
        <w:tc>
          <w:tcPr>
            <w:tcW w:w="3166" w:type="dxa"/>
          </w:tcPr>
          <w:p w14:paraId="5FFC9976" w14:textId="716A20CF" w:rsidR="00F906F0" w:rsidRPr="0077394F" w:rsidRDefault="00F906F0" w:rsidP="009628B4">
            <w:pPr>
              <w:pStyle w:val="TableParagraph"/>
              <w:spacing w:line="360" w:lineRule="auto"/>
              <w:jc w:val="both"/>
              <w:rPr>
                <w:sz w:val="24"/>
                <w:szCs w:val="24"/>
              </w:rPr>
            </w:pPr>
            <w:r w:rsidRPr="0077394F">
              <w:rPr>
                <w:sz w:val="24"/>
                <w:szCs w:val="24"/>
              </w:rPr>
              <w:t>İnşaat Mühendisliği</w:t>
            </w:r>
          </w:p>
        </w:tc>
        <w:tc>
          <w:tcPr>
            <w:tcW w:w="3167" w:type="dxa"/>
          </w:tcPr>
          <w:p w14:paraId="78982FD6" w14:textId="29E612B7"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778CED91" w14:textId="77777777" w:rsidTr="00F24237">
        <w:tc>
          <w:tcPr>
            <w:tcW w:w="3166" w:type="dxa"/>
          </w:tcPr>
          <w:p w14:paraId="1EAE0935" w14:textId="5CE82315" w:rsidR="00F906F0" w:rsidRPr="0077394F" w:rsidRDefault="00F906F0" w:rsidP="009628B4">
            <w:pPr>
              <w:pStyle w:val="TableParagraph"/>
              <w:spacing w:line="360" w:lineRule="auto"/>
              <w:jc w:val="both"/>
              <w:rPr>
                <w:sz w:val="24"/>
                <w:szCs w:val="24"/>
              </w:rPr>
            </w:pPr>
            <w:r w:rsidRPr="0077394F">
              <w:rPr>
                <w:sz w:val="24"/>
                <w:szCs w:val="24"/>
              </w:rPr>
              <w:t xml:space="preserve">İşletme </w:t>
            </w:r>
          </w:p>
        </w:tc>
        <w:tc>
          <w:tcPr>
            <w:tcW w:w="3167" w:type="dxa"/>
          </w:tcPr>
          <w:p w14:paraId="15A4053B" w14:textId="58B12451" w:rsidR="00F906F0" w:rsidRPr="0077394F" w:rsidRDefault="008D7C76" w:rsidP="009628B4">
            <w:pPr>
              <w:pStyle w:val="TableParagraph"/>
              <w:spacing w:line="360" w:lineRule="auto"/>
              <w:jc w:val="both"/>
              <w:rPr>
                <w:sz w:val="24"/>
                <w:szCs w:val="24"/>
              </w:rPr>
            </w:pPr>
            <w:r w:rsidRPr="0077394F">
              <w:rPr>
                <w:sz w:val="24"/>
                <w:szCs w:val="24"/>
              </w:rPr>
              <w:t>6</w:t>
            </w:r>
          </w:p>
        </w:tc>
      </w:tr>
      <w:tr w:rsidR="00F906F0" w:rsidRPr="0077394F" w14:paraId="49EC8DF4" w14:textId="77777777" w:rsidTr="00F24237">
        <w:tc>
          <w:tcPr>
            <w:tcW w:w="3166" w:type="dxa"/>
          </w:tcPr>
          <w:p w14:paraId="7482DEAA" w14:textId="0141C481" w:rsidR="00F906F0" w:rsidRPr="0077394F" w:rsidRDefault="00F906F0" w:rsidP="009628B4">
            <w:pPr>
              <w:pStyle w:val="TableParagraph"/>
              <w:spacing w:line="360" w:lineRule="auto"/>
              <w:jc w:val="both"/>
              <w:rPr>
                <w:sz w:val="24"/>
                <w:szCs w:val="24"/>
              </w:rPr>
            </w:pPr>
            <w:r w:rsidRPr="0077394F">
              <w:rPr>
                <w:sz w:val="24"/>
                <w:szCs w:val="24"/>
              </w:rPr>
              <w:t>Kimya</w:t>
            </w:r>
          </w:p>
        </w:tc>
        <w:tc>
          <w:tcPr>
            <w:tcW w:w="3167" w:type="dxa"/>
          </w:tcPr>
          <w:p w14:paraId="5BA51DDC" w14:textId="180C45FF"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3DDA45DA" w14:textId="77777777" w:rsidTr="00F24237">
        <w:tc>
          <w:tcPr>
            <w:tcW w:w="3166" w:type="dxa"/>
          </w:tcPr>
          <w:p w14:paraId="130EAF9F" w14:textId="1B5177C8" w:rsidR="00F906F0" w:rsidRPr="0077394F" w:rsidRDefault="00F906F0" w:rsidP="009628B4">
            <w:pPr>
              <w:pStyle w:val="TableParagraph"/>
              <w:spacing w:line="360" w:lineRule="auto"/>
              <w:jc w:val="both"/>
              <w:rPr>
                <w:sz w:val="24"/>
                <w:szCs w:val="24"/>
              </w:rPr>
            </w:pPr>
            <w:r w:rsidRPr="0077394F">
              <w:rPr>
                <w:sz w:val="24"/>
                <w:szCs w:val="24"/>
              </w:rPr>
              <w:t xml:space="preserve">Malzeme Bilimi ve Mühendisliği </w:t>
            </w:r>
          </w:p>
        </w:tc>
        <w:tc>
          <w:tcPr>
            <w:tcW w:w="3167" w:type="dxa"/>
          </w:tcPr>
          <w:p w14:paraId="35742268" w14:textId="0F20897D" w:rsidR="00F906F0" w:rsidRPr="0077394F" w:rsidRDefault="00F906F0" w:rsidP="009628B4">
            <w:pPr>
              <w:pStyle w:val="TableParagraph"/>
              <w:spacing w:line="360" w:lineRule="auto"/>
              <w:jc w:val="both"/>
              <w:rPr>
                <w:sz w:val="24"/>
                <w:szCs w:val="24"/>
              </w:rPr>
            </w:pPr>
            <w:r w:rsidRPr="0077394F">
              <w:rPr>
                <w:sz w:val="24"/>
                <w:szCs w:val="24"/>
              </w:rPr>
              <w:t>10</w:t>
            </w:r>
          </w:p>
        </w:tc>
      </w:tr>
      <w:tr w:rsidR="00F906F0" w:rsidRPr="0077394F" w14:paraId="5F01F91D" w14:textId="77777777" w:rsidTr="00F24237">
        <w:tc>
          <w:tcPr>
            <w:tcW w:w="3166" w:type="dxa"/>
          </w:tcPr>
          <w:p w14:paraId="79B68CE4" w14:textId="02C287C2" w:rsidR="00F906F0" w:rsidRPr="0077394F" w:rsidRDefault="00F906F0" w:rsidP="009628B4">
            <w:pPr>
              <w:pStyle w:val="TableParagraph"/>
              <w:spacing w:line="360" w:lineRule="auto"/>
              <w:jc w:val="both"/>
              <w:rPr>
                <w:sz w:val="24"/>
                <w:szCs w:val="24"/>
              </w:rPr>
            </w:pPr>
            <w:r w:rsidRPr="0077394F">
              <w:rPr>
                <w:sz w:val="24"/>
                <w:szCs w:val="24"/>
              </w:rPr>
              <w:t>Matematik</w:t>
            </w:r>
          </w:p>
        </w:tc>
        <w:tc>
          <w:tcPr>
            <w:tcW w:w="3167" w:type="dxa"/>
          </w:tcPr>
          <w:p w14:paraId="6B47F8B8" w14:textId="118E3823"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39E0A1C7" w14:textId="77777777" w:rsidTr="00F24237">
        <w:tc>
          <w:tcPr>
            <w:tcW w:w="3166" w:type="dxa"/>
          </w:tcPr>
          <w:p w14:paraId="64DFB1E5" w14:textId="26DEF94E" w:rsidR="00F906F0" w:rsidRPr="0077394F" w:rsidRDefault="00F906F0" w:rsidP="009628B4">
            <w:pPr>
              <w:pStyle w:val="TableParagraph"/>
              <w:spacing w:line="360" w:lineRule="auto"/>
              <w:jc w:val="both"/>
              <w:rPr>
                <w:sz w:val="24"/>
                <w:szCs w:val="24"/>
              </w:rPr>
            </w:pPr>
            <w:r w:rsidRPr="0077394F">
              <w:rPr>
                <w:sz w:val="24"/>
                <w:szCs w:val="24"/>
              </w:rPr>
              <w:t>Fen Bilgisi Eğitimi</w:t>
            </w:r>
          </w:p>
        </w:tc>
        <w:tc>
          <w:tcPr>
            <w:tcW w:w="3167" w:type="dxa"/>
          </w:tcPr>
          <w:p w14:paraId="74B877A7" w14:textId="1873A3F2" w:rsidR="00F906F0" w:rsidRPr="0077394F" w:rsidRDefault="00F906F0" w:rsidP="009628B4">
            <w:pPr>
              <w:pStyle w:val="TableParagraph"/>
              <w:spacing w:line="360" w:lineRule="auto"/>
              <w:jc w:val="both"/>
              <w:rPr>
                <w:sz w:val="24"/>
                <w:szCs w:val="24"/>
              </w:rPr>
            </w:pPr>
            <w:r w:rsidRPr="0077394F">
              <w:rPr>
                <w:sz w:val="24"/>
                <w:szCs w:val="24"/>
              </w:rPr>
              <w:t>3</w:t>
            </w:r>
          </w:p>
        </w:tc>
      </w:tr>
      <w:tr w:rsidR="00F906F0" w:rsidRPr="0077394F" w14:paraId="4EC1377E" w14:textId="77777777" w:rsidTr="00F24237">
        <w:tc>
          <w:tcPr>
            <w:tcW w:w="3166" w:type="dxa"/>
          </w:tcPr>
          <w:p w14:paraId="79AB229C" w14:textId="78C70DF2" w:rsidR="00F906F0" w:rsidRPr="0077394F" w:rsidRDefault="00F906F0" w:rsidP="009628B4">
            <w:pPr>
              <w:pStyle w:val="TableParagraph"/>
              <w:spacing w:line="360" w:lineRule="auto"/>
              <w:jc w:val="both"/>
              <w:rPr>
                <w:sz w:val="24"/>
                <w:szCs w:val="24"/>
              </w:rPr>
            </w:pPr>
            <w:r w:rsidRPr="0077394F">
              <w:rPr>
                <w:sz w:val="24"/>
                <w:szCs w:val="24"/>
              </w:rPr>
              <w:t>Matematik Eğitimi</w:t>
            </w:r>
          </w:p>
        </w:tc>
        <w:tc>
          <w:tcPr>
            <w:tcW w:w="3167" w:type="dxa"/>
          </w:tcPr>
          <w:p w14:paraId="355BBA47" w14:textId="14A7AD66" w:rsidR="00F906F0" w:rsidRPr="0077394F" w:rsidRDefault="008D7C76" w:rsidP="009628B4">
            <w:pPr>
              <w:pStyle w:val="TableParagraph"/>
              <w:spacing w:line="360" w:lineRule="auto"/>
              <w:jc w:val="both"/>
              <w:rPr>
                <w:sz w:val="24"/>
                <w:szCs w:val="24"/>
              </w:rPr>
            </w:pPr>
            <w:r w:rsidRPr="0077394F">
              <w:rPr>
                <w:sz w:val="24"/>
                <w:szCs w:val="24"/>
              </w:rPr>
              <w:t>4</w:t>
            </w:r>
          </w:p>
        </w:tc>
      </w:tr>
      <w:tr w:rsidR="00F906F0" w:rsidRPr="0077394F" w14:paraId="6FBE89CA" w14:textId="77777777" w:rsidTr="00F24237">
        <w:tc>
          <w:tcPr>
            <w:tcW w:w="3166" w:type="dxa"/>
          </w:tcPr>
          <w:p w14:paraId="657ACA3E" w14:textId="14A84F02" w:rsidR="00F906F0" w:rsidRPr="0077394F" w:rsidRDefault="00F906F0" w:rsidP="009628B4">
            <w:pPr>
              <w:pStyle w:val="TableParagraph"/>
              <w:spacing w:line="360" w:lineRule="auto"/>
              <w:jc w:val="both"/>
              <w:rPr>
                <w:sz w:val="24"/>
                <w:szCs w:val="24"/>
              </w:rPr>
            </w:pPr>
            <w:r w:rsidRPr="0077394F">
              <w:rPr>
                <w:sz w:val="24"/>
                <w:szCs w:val="24"/>
              </w:rPr>
              <w:t>Orman Endüsti Mühendisliği</w:t>
            </w:r>
          </w:p>
        </w:tc>
        <w:tc>
          <w:tcPr>
            <w:tcW w:w="3167" w:type="dxa"/>
          </w:tcPr>
          <w:p w14:paraId="32AD94D3" w14:textId="10CFDE42"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3F2FDEE7" w14:textId="77777777" w:rsidTr="00F24237">
        <w:tc>
          <w:tcPr>
            <w:tcW w:w="3166" w:type="dxa"/>
          </w:tcPr>
          <w:p w14:paraId="7BB8FA8C" w14:textId="6A489254" w:rsidR="00F906F0" w:rsidRPr="0077394F" w:rsidRDefault="00F906F0" w:rsidP="009628B4">
            <w:pPr>
              <w:pStyle w:val="TableParagraph"/>
              <w:spacing w:line="360" w:lineRule="auto"/>
              <w:jc w:val="both"/>
              <w:rPr>
                <w:sz w:val="24"/>
                <w:szCs w:val="24"/>
              </w:rPr>
            </w:pPr>
            <w:r w:rsidRPr="0077394F">
              <w:rPr>
                <w:sz w:val="24"/>
                <w:szCs w:val="24"/>
              </w:rPr>
              <w:t>Orman Mühendisliği</w:t>
            </w:r>
          </w:p>
        </w:tc>
        <w:tc>
          <w:tcPr>
            <w:tcW w:w="3167" w:type="dxa"/>
          </w:tcPr>
          <w:p w14:paraId="0270C9EB" w14:textId="6E4735FB" w:rsidR="00F906F0" w:rsidRPr="0077394F" w:rsidRDefault="00F906F0" w:rsidP="009628B4">
            <w:pPr>
              <w:pStyle w:val="TableParagraph"/>
              <w:spacing w:line="360" w:lineRule="auto"/>
              <w:jc w:val="both"/>
              <w:rPr>
                <w:sz w:val="24"/>
                <w:szCs w:val="24"/>
              </w:rPr>
            </w:pPr>
            <w:r w:rsidRPr="0077394F">
              <w:rPr>
                <w:sz w:val="24"/>
                <w:szCs w:val="24"/>
              </w:rPr>
              <w:t>4</w:t>
            </w:r>
          </w:p>
        </w:tc>
      </w:tr>
      <w:tr w:rsidR="00F906F0" w:rsidRPr="0077394F" w14:paraId="6446F97A" w14:textId="77777777" w:rsidTr="00F24237">
        <w:tc>
          <w:tcPr>
            <w:tcW w:w="3166" w:type="dxa"/>
          </w:tcPr>
          <w:p w14:paraId="2A87154B" w14:textId="1B5F1555" w:rsidR="00F906F0" w:rsidRPr="0077394F" w:rsidRDefault="00F906F0" w:rsidP="009628B4">
            <w:pPr>
              <w:pStyle w:val="TableParagraph"/>
              <w:spacing w:line="360" w:lineRule="auto"/>
              <w:jc w:val="both"/>
              <w:rPr>
                <w:sz w:val="24"/>
                <w:szCs w:val="24"/>
              </w:rPr>
            </w:pPr>
            <w:r w:rsidRPr="0077394F">
              <w:rPr>
                <w:sz w:val="24"/>
                <w:szCs w:val="24"/>
              </w:rPr>
              <w:t>Peyzaj Mimarlığı</w:t>
            </w:r>
          </w:p>
        </w:tc>
        <w:tc>
          <w:tcPr>
            <w:tcW w:w="3167" w:type="dxa"/>
          </w:tcPr>
          <w:p w14:paraId="1B489BC4" w14:textId="27653C7A" w:rsidR="00F906F0" w:rsidRPr="0077394F" w:rsidRDefault="00F906F0" w:rsidP="009628B4">
            <w:pPr>
              <w:pStyle w:val="TableParagraph"/>
              <w:spacing w:line="360" w:lineRule="auto"/>
              <w:jc w:val="both"/>
              <w:rPr>
                <w:sz w:val="24"/>
                <w:szCs w:val="24"/>
              </w:rPr>
            </w:pPr>
            <w:r w:rsidRPr="0077394F">
              <w:rPr>
                <w:sz w:val="24"/>
                <w:szCs w:val="24"/>
              </w:rPr>
              <w:t>3</w:t>
            </w:r>
          </w:p>
        </w:tc>
      </w:tr>
      <w:tr w:rsidR="00F906F0" w:rsidRPr="0077394F" w14:paraId="5A492802" w14:textId="77777777" w:rsidTr="00F24237">
        <w:tc>
          <w:tcPr>
            <w:tcW w:w="3166" w:type="dxa"/>
          </w:tcPr>
          <w:p w14:paraId="11DD9763" w14:textId="318FEE06" w:rsidR="00F906F0" w:rsidRPr="0077394F" w:rsidRDefault="00F906F0" w:rsidP="009628B4">
            <w:pPr>
              <w:pStyle w:val="TableParagraph"/>
              <w:spacing w:line="360" w:lineRule="auto"/>
              <w:jc w:val="both"/>
              <w:rPr>
                <w:sz w:val="24"/>
                <w:szCs w:val="24"/>
              </w:rPr>
            </w:pPr>
            <w:r w:rsidRPr="0077394F">
              <w:rPr>
                <w:sz w:val="24"/>
                <w:szCs w:val="24"/>
              </w:rPr>
              <w:t>Sanat ve Tasarım</w:t>
            </w:r>
          </w:p>
        </w:tc>
        <w:tc>
          <w:tcPr>
            <w:tcW w:w="3167" w:type="dxa"/>
          </w:tcPr>
          <w:p w14:paraId="7D05712D" w14:textId="484F5E52" w:rsidR="00F906F0" w:rsidRPr="0077394F" w:rsidRDefault="00EC21D7" w:rsidP="009628B4">
            <w:pPr>
              <w:pStyle w:val="TableParagraph"/>
              <w:spacing w:line="360" w:lineRule="auto"/>
              <w:jc w:val="both"/>
              <w:rPr>
                <w:sz w:val="24"/>
                <w:szCs w:val="24"/>
              </w:rPr>
            </w:pPr>
            <w:r w:rsidRPr="0077394F">
              <w:rPr>
                <w:sz w:val="24"/>
                <w:szCs w:val="24"/>
              </w:rPr>
              <w:t>5</w:t>
            </w:r>
          </w:p>
        </w:tc>
      </w:tr>
      <w:tr w:rsidR="00F906F0" w:rsidRPr="0077394F" w14:paraId="3972418A" w14:textId="77777777" w:rsidTr="00F24237">
        <w:tc>
          <w:tcPr>
            <w:tcW w:w="3166" w:type="dxa"/>
          </w:tcPr>
          <w:p w14:paraId="4390BC47" w14:textId="0CB8CB1B" w:rsidR="00F906F0" w:rsidRPr="0077394F" w:rsidRDefault="00F906F0" w:rsidP="009628B4">
            <w:pPr>
              <w:pStyle w:val="TableParagraph"/>
              <w:spacing w:line="360" w:lineRule="auto"/>
              <w:jc w:val="both"/>
              <w:rPr>
                <w:sz w:val="24"/>
                <w:szCs w:val="24"/>
              </w:rPr>
            </w:pPr>
            <w:r w:rsidRPr="0077394F">
              <w:rPr>
                <w:sz w:val="24"/>
                <w:szCs w:val="24"/>
              </w:rPr>
              <w:t>Su Ürünleri Yetiştiriciliği</w:t>
            </w:r>
          </w:p>
        </w:tc>
        <w:tc>
          <w:tcPr>
            <w:tcW w:w="3167" w:type="dxa"/>
          </w:tcPr>
          <w:p w14:paraId="2293CAAF" w14:textId="1A5A6223" w:rsidR="00F906F0" w:rsidRPr="0077394F" w:rsidRDefault="00F906F0" w:rsidP="009628B4">
            <w:pPr>
              <w:pStyle w:val="TableParagraph"/>
              <w:spacing w:line="360" w:lineRule="auto"/>
              <w:jc w:val="both"/>
              <w:rPr>
                <w:sz w:val="24"/>
                <w:szCs w:val="24"/>
              </w:rPr>
            </w:pPr>
            <w:r w:rsidRPr="0077394F">
              <w:rPr>
                <w:sz w:val="24"/>
                <w:szCs w:val="24"/>
              </w:rPr>
              <w:t>3</w:t>
            </w:r>
          </w:p>
        </w:tc>
      </w:tr>
      <w:tr w:rsidR="00F906F0" w:rsidRPr="0077394F" w14:paraId="3464BB1A" w14:textId="77777777" w:rsidTr="00F24237">
        <w:tc>
          <w:tcPr>
            <w:tcW w:w="3166" w:type="dxa"/>
          </w:tcPr>
          <w:p w14:paraId="6F491E9A" w14:textId="2B282845" w:rsidR="00F906F0" w:rsidRPr="0077394F" w:rsidRDefault="00F906F0" w:rsidP="009628B4">
            <w:pPr>
              <w:pStyle w:val="TableParagraph"/>
              <w:spacing w:line="360" w:lineRule="auto"/>
              <w:jc w:val="both"/>
              <w:rPr>
                <w:sz w:val="24"/>
                <w:szCs w:val="24"/>
              </w:rPr>
            </w:pPr>
            <w:r w:rsidRPr="0077394F">
              <w:rPr>
                <w:sz w:val="24"/>
                <w:szCs w:val="24"/>
              </w:rPr>
              <w:t>Tarih</w:t>
            </w:r>
          </w:p>
        </w:tc>
        <w:tc>
          <w:tcPr>
            <w:tcW w:w="3167" w:type="dxa"/>
          </w:tcPr>
          <w:p w14:paraId="6327E11F" w14:textId="2DF62542" w:rsidR="00F906F0" w:rsidRPr="0077394F" w:rsidRDefault="00EC21D7" w:rsidP="009628B4">
            <w:pPr>
              <w:pStyle w:val="TableParagraph"/>
              <w:spacing w:line="360" w:lineRule="auto"/>
              <w:jc w:val="both"/>
              <w:rPr>
                <w:sz w:val="24"/>
                <w:szCs w:val="24"/>
              </w:rPr>
            </w:pPr>
            <w:r w:rsidRPr="0077394F">
              <w:rPr>
                <w:sz w:val="24"/>
                <w:szCs w:val="24"/>
              </w:rPr>
              <w:t>2</w:t>
            </w:r>
          </w:p>
        </w:tc>
      </w:tr>
      <w:tr w:rsidR="00F906F0" w:rsidRPr="0077394F" w14:paraId="470AE559" w14:textId="77777777" w:rsidTr="00F24237">
        <w:tc>
          <w:tcPr>
            <w:tcW w:w="3166" w:type="dxa"/>
          </w:tcPr>
          <w:p w14:paraId="176A9483" w14:textId="4B8D93CE" w:rsidR="00F906F0" w:rsidRPr="0077394F" w:rsidRDefault="00F906F0" w:rsidP="009628B4">
            <w:pPr>
              <w:pStyle w:val="TableParagraph"/>
              <w:spacing w:line="360" w:lineRule="auto"/>
              <w:jc w:val="both"/>
              <w:rPr>
                <w:sz w:val="24"/>
                <w:szCs w:val="24"/>
              </w:rPr>
            </w:pPr>
            <w:r w:rsidRPr="0077394F">
              <w:rPr>
                <w:sz w:val="24"/>
                <w:szCs w:val="24"/>
              </w:rPr>
              <w:t>Sınıf Eğitimi</w:t>
            </w:r>
          </w:p>
        </w:tc>
        <w:tc>
          <w:tcPr>
            <w:tcW w:w="3167" w:type="dxa"/>
          </w:tcPr>
          <w:p w14:paraId="6ED024AD" w14:textId="05D67EEC" w:rsidR="00F906F0" w:rsidRPr="0077394F" w:rsidRDefault="00EC21D7" w:rsidP="009628B4">
            <w:pPr>
              <w:pStyle w:val="TableParagraph"/>
              <w:spacing w:line="360" w:lineRule="auto"/>
              <w:jc w:val="both"/>
              <w:rPr>
                <w:sz w:val="24"/>
                <w:szCs w:val="24"/>
              </w:rPr>
            </w:pPr>
            <w:r w:rsidRPr="0077394F">
              <w:rPr>
                <w:sz w:val="24"/>
                <w:szCs w:val="24"/>
              </w:rPr>
              <w:t>0</w:t>
            </w:r>
          </w:p>
        </w:tc>
      </w:tr>
      <w:tr w:rsidR="00F906F0" w:rsidRPr="0077394F" w14:paraId="30897A38" w14:textId="77777777" w:rsidTr="00F24237">
        <w:tc>
          <w:tcPr>
            <w:tcW w:w="3166" w:type="dxa"/>
          </w:tcPr>
          <w:p w14:paraId="080D703C" w14:textId="4B7A33BC" w:rsidR="00F906F0" w:rsidRPr="0077394F" w:rsidRDefault="00F906F0" w:rsidP="009628B4">
            <w:pPr>
              <w:pStyle w:val="TableParagraph"/>
              <w:spacing w:line="360" w:lineRule="auto"/>
              <w:jc w:val="both"/>
              <w:rPr>
                <w:sz w:val="24"/>
                <w:szCs w:val="24"/>
              </w:rPr>
            </w:pPr>
            <w:r w:rsidRPr="0077394F">
              <w:rPr>
                <w:sz w:val="24"/>
                <w:szCs w:val="24"/>
              </w:rPr>
              <w:t>Temel İslam Bilimleri</w:t>
            </w:r>
          </w:p>
        </w:tc>
        <w:tc>
          <w:tcPr>
            <w:tcW w:w="3167" w:type="dxa"/>
          </w:tcPr>
          <w:p w14:paraId="06976CAA" w14:textId="0E21F8B8" w:rsidR="00F906F0" w:rsidRPr="0077394F" w:rsidRDefault="00EC21D7" w:rsidP="009628B4">
            <w:pPr>
              <w:pStyle w:val="TableParagraph"/>
              <w:spacing w:line="360" w:lineRule="auto"/>
              <w:jc w:val="both"/>
              <w:rPr>
                <w:sz w:val="24"/>
                <w:szCs w:val="24"/>
              </w:rPr>
            </w:pPr>
            <w:r w:rsidRPr="0077394F">
              <w:rPr>
                <w:sz w:val="24"/>
                <w:szCs w:val="24"/>
              </w:rPr>
              <w:t>1</w:t>
            </w:r>
          </w:p>
        </w:tc>
      </w:tr>
      <w:tr w:rsidR="00F906F0" w:rsidRPr="0077394F" w14:paraId="38A0CFC3" w14:textId="77777777" w:rsidTr="00F24237">
        <w:tc>
          <w:tcPr>
            <w:tcW w:w="3166" w:type="dxa"/>
          </w:tcPr>
          <w:p w14:paraId="252270DD" w14:textId="1764CE6C" w:rsidR="00F906F0" w:rsidRPr="0077394F" w:rsidRDefault="00F906F0" w:rsidP="009628B4">
            <w:pPr>
              <w:pStyle w:val="TableParagraph"/>
              <w:spacing w:line="360" w:lineRule="auto"/>
              <w:jc w:val="both"/>
              <w:rPr>
                <w:sz w:val="24"/>
                <w:szCs w:val="24"/>
              </w:rPr>
            </w:pPr>
            <w:r w:rsidRPr="0077394F">
              <w:rPr>
                <w:sz w:val="24"/>
                <w:szCs w:val="24"/>
              </w:rPr>
              <w:t>Turizm İşletmeciliği</w:t>
            </w:r>
          </w:p>
        </w:tc>
        <w:tc>
          <w:tcPr>
            <w:tcW w:w="3167" w:type="dxa"/>
          </w:tcPr>
          <w:p w14:paraId="3550A2CE" w14:textId="0D05DCC6" w:rsidR="00F906F0" w:rsidRPr="0077394F" w:rsidRDefault="008D7C76" w:rsidP="009628B4">
            <w:pPr>
              <w:pStyle w:val="TableParagraph"/>
              <w:spacing w:line="360" w:lineRule="auto"/>
              <w:jc w:val="both"/>
              <w:rPr>
                <w:sz w:val="24"/>
                <w:szCs w:val="24"/>
              </w:rPr>
            </w:pPr>
            <w:r w:rsidRPr="0077394F">
              <w:rPr>
                <w:sz w:val="24"/>
                <w:szCs w:val="24"/>
              </w:rPr>
              <w:t>1</w:t>
            </w:r>
            <w:r w:rsidR="00FD4869">
              <w:rPr>
                <w:sz w:val="24"/>
                <w:szCs w:val="24"/>
              </w:rPr>
              <w:t>1</w:t>
            </w:r>
          </w:p>
        </w:tc>
      </w:tr>
      <w:tr w:rsidR="00F906F0" w:rsidRPr="0077394F" w14:paraId="25C4C8D0" w14:textId="77777777" w:rsidTr="00F24237">
        <w:tc>
          <w:tcPr>
            <w:tcW w:w="3166" w:type="dxa"/>
          </w:tcPr>
          <w:p w14:paraId="0C4F45FB" w14:textId="6227BDA2" w:rsidR="00F906F0" w:rsidRPr="0077394F" w:rsidRDefault="00F906F0" w:rsidP="009628B4">
            <w:pPr>
              <w:pStyle w:val="TableParagraph"/>
              <w:spacing w:line="360" w:lineRule="auto"/>
              <w:jc w:val="both"/>
              <w:rPr>
                <w:sz w:val="24"/>
                <w:szCs w:val="24"/>
              </w:rPr>
            </w:pPr>
            <w:r w:rsidRPr="0077394F">
              <w:rPr>
                <w:sz w:val="24"/>
                <w:szCs w:val="24"/>
              </w:rPr>
              <w:t>Türk Dili ve Edebiyatı</w:t>
            </w:r>
          </w:p>
        </w:tc>
        <w:tc>
          <w:tcPr>
            <w:tcW w:w="3167" w:type="dxa"/>
          </w:tcPr>
          <w:p w14:paraId="583C755D" w14:textId="3B534DA5" w:rsidR="00F906F0" w:rsidRPr="0077394F" w:rsidRDefault="00EC21D7" w:rsidP="009628B4">
            <w:pPr>
              <w:pStyle w:val="TableParagraph"/>
              <w:spacing w:line="360" w:lineRule="auto"/>
              <w:jc w:val="both"/>
              <w:rPr>
                <w:sz w:val="24"/>
                <w:szCs w:val="24"/>
              </w:rPr>
            </w:pPr>
            <w:r w:rsidRPr="0077394F">
              <w:rPr>
                <w:sz w:val="24"/>
                <w:szCs w:val="24"/>
              </w:rPr>
              <w:t>2</w:t>
            </w:r>
          </w:p>
        </w:tc>
      </w:tr>
      <w:tr w:rsidR="00F906F0" w:rsidRPr="0077394F" w14:paraId="34304A5F" w14:textId="77777777" w:rsidTr="00F24237">
        <w:tc>
          <w:tcPr>
            <w:tcW w:w="3166" w:type="dxa"/>
          </w:tcPr>
          <w:p w14:paraId="0958913B" w14:textId="53479F6F" w:rsidR="00F906F0" w:rsidRPr="0077394F" w:rsidRDefault="00F906F0" w:rsidP="009628B4">
            <w:pPr>
              <w:pStyle w:val="TableParagraph"/>
              <w:spacing w:line="360" w:lineRule="auto"/>
              <w:jc w:val="both"/>
              <w:rPr>
                <w:sz w:val="24"/>
                <w:szCs w:val="24"/>
              </w:rPr>
            </w:pPr>
            <w:r w:rsidRPr="0077394F">
              <w:rPr>
                <w:sz w:val="24"/>
                <w:szCs w:val="24"/>
              </w:rPr>
              <w:t>Sosyal Bilgiler Eğitimi</w:t>
            </w:r>
          </w:p>
        </w:tc>
        <w:tc>
          <w:tcPr>
            <w:tcW w:w="3167" w:type="dxa"/>
          </w:tcPr>
          <w:p w14:paraId="25C84AB8" w14:textId="27E24176" w:rsidR="00F906F0" w:rsidRPr="0077394F" w:rsidRDefault="00EC21D7" w:rsidP="009628B4">
            <w:pPr>
              <w:pStyle w:val="TableParagraph"/>
              <w:spacing w:line="360" w:lineRule="auto"/>
              <w:jc w:val="both"/>
              <w:rPr>
                <w:sz w:val="24"/>
                <w:szCs w:val="24"/>
              </w:rPr>
            </w:pPr>
            <w:r w:rsidRPr="0077394F">
              <w:rPr>
                <w:sz w:val="24"/>
                <w:szCs w:val="24"/>
              </w:rPr>
              <w:t>3</w:t>
            </w:r>
          </w:p>
        </w:tc>
      </w:tr>
      <w:tr w:rsidR="00F906F0" w:rsidRPr="0077394F" w14:paraId="6F3334C4" w14:textId="77777777" w:rsidTr="00F24237">
        <w:tc>
          <w:tcPr>
            <w:tcW w:w="3166" w:type="dxa"/>
          </w:tcPr>
          <w:p w14:paraId="3BA1FE0C" w14:textId="53267ED3" w:rsidR="00F906F0" w:rsidRPr="0077394F" w:rsidRDefault="00EC21D7" w:rsidP="009628B4">
            <w:pPr>
              <w:pStyle w:val="TableParagraph"/>
              <w:spacing w:line="360" w:lineRule="auto"/>
              <w:jc w:val="both"/>
              <w:rPr>
                <w:sz w:val="24"/>
                <w:szCs w:val="24"/>
              </w:rPr>
            </w:pPr>
            <w:r w:rsidRPr="0077394F">
              <w:rPr>
                <w:sz w:val="24"/>
                <w:szCs w:val="24"/>
              </w:rPr>
              <w:t>Toplam</w:t>
            </w:r>
          </w:p>
        </w:tc>
        <w:tc>
          <w:tcPr>
            <w:tcW w:w="3167" w:type="dxa"/>
          </w:tcPr>
          <w:p w14:paraId="509BDC8A" w14:textId="16D3325D" w:rsidR="00F906F0" w:rsidRPr="0077394F" w:rsidRDefault="00EC21D7" w:rsidP="009628B4">
            <w:pPr>
              <w:pStyle w:val="TableParagraph"/>
              <w:spacing w:line="360" w:lineRule="auto"/>
              <w:jc w:val="both"/>
              <w:rPr>
                <w:sz w:val="24"/>
                <w:szCs w:val="24"/>
              </w:rPr>
            </w:pPr>
            <w:r w:rsidRPr="0077394F">
              <w:rPr>
                <w:sz w:val="24"/>
                <w:szCs w:val="24"/>
              </w:rPr>
              <w:t>6</w:t>
            </w:r>
            <w:r w:rsidR="00FD4869">
              <w:rPr>
                <w:sz w:val="24"/>
                <w:szCs w:val="24"/>
              </w:rPr>
              <w:t>0</w:t>
            </w:r>
          </w:p>
        </w:tc>
      </w:tr>
      <w:tr w:rsidR="00F906F0" w:rsidRPr="0077394F" w14:paraId="07CB12D7" w14:textId="77777777" w:rsidTr="00F24237">
        <w:tc>
          <w:tcPr>
            <w:tcW w:w="3166" w:type="dxa"/>
          </w:tcPr>
          <w:p w14:paraId="1A7C3638" w14:textId="77777777" w:rsidR="00F906F0" w:rsidRPr="0077394F" w:rsidRDefault="00F906F0" w:rsidP="009628B4">
            <w:pPr>
              <w:pStyle w:val="TableParagraph"/>
              <w:spacing w:line="360" w:lineRule="auto"/>
              <w:jc w:val="both"/>
              <w:rPr>
                <w:sz w:val="24"/>
                <w:szCs w:val="24"/>
              </w:rPr>
            </w:pPr>
          </w:p>
        </w:tc>
        <w:tc>
          <w:tcPr>
            <w:tcW w:w="3167" w:type="dxa"/>
          </w:tcPr>
          <w:p w14:paraId="2A38D54B" w14:textId="77777777" w:rsidR="00F906F0" w:rsidRPr="0077394F" w:rsidRDefault="00F906F0" w:rsidP="009628B4">
            <w:pPr>
              <w:pStyle w:val="TableParagraph"/>
              <w:spacing w:line="360" w:lineRule="auto"/>
              <w:jc w:val="both"/>
              <w:rPr>
                <w:sz w:val="24"/>
                <w:szCs w:val="24"/>
              </w:rPr>
            </w:pPr>
          </w:p>
        </w:tc>
      </w:tr>
    </w:tbl>
    <w:p w14:paraId="25EA7B6E" w14:textId="77777777" w:rsidR="004D092D" w:rsidRDefault="004D092D" w:rsidP="009628B4">
      <w:pPr>
        <w:pStyle w:val="Balk1"/>
        <w:tabs>
          <w:tab w:val="left" w:pos="861"/>
        </w:tabs>
        <w:spacing w:line="360" w:lineRule="auto"/>
        <w:ind w:left="0" w:firstLine="0"/>
        <w:jc w:val="both"/>
        <w:rPr>
          <w:sz w:val="24"/>
          <w:szCs w:val="24"/>
        </w:rPr>
      </w:pPr>
    </w:p>
    <w:p w14:paraId="22A3C233" w14:textId="3F150EED" w:rsidR="00DE13E7" w:rsidRPr="0077394F" w:rsidRDefault="00D94ADF" w:rsidP="009628B4">
      <w:pPr>
        <w:pStyle w:val="Balk1"/>
        <w:tabs>
          <w:tab w:val="left" w:pos="861"/>
        </w:tabs>
        <w:spacing w:line="360" w:lineRule="auto"/>
        <w:ind w:left="0" w:firstLine="0"/>
        <w:jc w:val="both"/>
        <w:rPr>
          <w:sz w:val="24"/>
          <w:szCs w:val="24"/>
        </w:rPr>
      </w:pPr>
      <w:r w:rsidRPr="0077394F">
        <w:rPr>
          <w:sz w:val="24"/>
          <w:szCs w:val="24"/>
        </w:rPr>
        <w:t>KÜ</w:t>
      </w:r>
      <w:r w:rsidRPr="0077394F">
        <w:rPr>
          <w:spacing w:val="-10"/>
          <w:sz w:val="24"/>
          <w:szCs w:val="24"/>
        </w:rPr>
        <w:t xml:space="preserve"> </w:t>
      </w:r>
      <w:r w:rsidRPr="0077394F">
        <w:rPr>
          <w:sz w:val="24"/>
          <w:szCs w:val="24"/>
        </w:rPr>
        <w:t>Doktora</w:t>
      </w:r>
      <w:r w:rsidRPr="0077394F">
        <w:rPr>
          <w:spacing w:val="-2"/>
          <w:sz w:val="24"/>
          <w:szCs w:val="24"/>
        </w:rPr>
        <w:t xml:space="preserve"> </w:t>
      </w:r>
      <w:r w:rsidRPr="0077394F">
        <w:rPr>
          <w:sz w:val="24"/>
          <w:szCs w:val="24"/>
        </w:rPr>
        <w:t>Mezunlarının</w:t>
      </w:r>
      <w:r w:rsidRPr="0077394F">
        <w:rPr>
          <w:spacing w:val="-3"/>
          <w:sz w:val="24"/>
          <w:szCs w:val="24"/>
        </w:rPr>
        <w:t xml:space="preserve"> </w:t>
      </w:r>
      <w:r w:rsidRPr="0077394F">
        <w:rPr>
          <w:sz w:val="24"/>
          <w:szCs w:val="24"/>
        </w:rPr>
        <w:t>Mevcut</w:t>
      </w:r>
      <w:r w:rsidRPr="0077394F">
        <w:rPr>
          <w:spacing w:val="-5"/>
          <w:sz w:val="24"/>
          <w:szCs w:val="24"/>
        </w:rPr>
        <w:t xml:space="preserve"> </w:t>
      </w:r>
      <w:r w:rsidRPr="0077394F">
        <w:rPr>
          <w:sz w:val="24"/>
          <w:szCs w:val="24"/>
        </w:rPr>
        <w:t>Durumuna</w:t>
      </w:r>
      <w:r w:rsidRPr="0077394F">
        <w:rPr>
          <w:spacing w:val="-3"/>
          <w:sz w:val="24"/>
          <w:szCs w:val="24"/>
        </w:rPr>
        <w:t xml:space="preserve"> </w:t>
      </w:r>
      <w:r w:rsidRPr="0077394F">
        <w:rPr>
          <w:sz w:val="24"/>
          <w:szCs w:val="24"/>
        </w:rPr>
        <w:t>Genel</w:t>
      </w:r>
      <w:r w:rsidRPr="0077394F">
        <w:rPr>
          <w:spacing w:val="-5"/>
          <w:sz w:val="24"/>
          <w:szCs w:val="24"/>
        </w:rPr>
        <w:t xml:space="preserve"> </w:t>
      </w:r>
      <w:r w:rsidRPr="0077394F">
        <w:rPr>
          <w:spacing w:val="-2"/>
          <w:sz w:val="24"/>
          <w:szCs w:val="24"/>
        </w:rPr>
        <w:t>Bakış</w:t>
      </w:r>
    </w:p>
    <w:p w14:paraId="7F5DD419" w14:textId="23A989F4" w:rsidR="00DE13E7" w:rsidRPr="0077394F" w:rsidRDefault="00D94ADF" w:rsidP="009628B4">
      <w:pPr>
        <w:pStyle w:val="GvdeMetni"/>
        <w:spacing w:before="183" w:line="360" w:lineRule="auto"/>
        <w:ind w:left="141"/>
        <w:jc w:val="both"/>
        <w:rPr>
          <w:spacing w:val="-5"/>
          <w:sz w:val="24"/>
          <w:szCs w:val="24"/>
        </w:rPr>
      </w:pPr>
      <w:r w:rsidRPr="0077394F">
        <w:rPr>
          <w:sz w:val="24"/>
          <w:szCs w:val="24"/>
        </w:rPr>
        <w:t>KÜ</w:t>
      </w:r>
      <w:r w:rsidRPr="0077394F">
        <w:rPr>
          <w:spacing w:val="-7"/>
          <w:sz w:val="24"/>
          <w:szCs w:val="24"/>
        </w:rPr>
        <w:t xml:space="preserve"> </w:t>
      </w:r>
      <w:r w:rsidRPr="0077394F">
        <w:rPr>
          <w:sz w:val="24"/>
          <w:szCs w:val="24"/>
        </w:rPr>
        <w:t>doktora</w:t>
      </w:r>
      <w:r w:rsidRPr="0077394F">
        <w:rPr>
          <w:spacing w:val="-5"/>
          <w:sz w:val="24"/>
          <w:szCs w:val="24"/>
        </w:rPr>
        <w:t xml:space="preserve"> </w:t>
      </w:r>
      <w:r w:rsidRPr="0077394F">
        <w:rPr>
          <w:sz w:val="24"/>
          <w:szCs w:val="24"/>
        </w:rPr>
        <w:t>mezunlarının</w:t>
      </w:r>
      <w:r w:rsidRPr="0077394F">
        <w:rPr>
          <w:spacing w:val="-2"/>
          <w:sz w:val="24"/>
          <w:szCs w:val="24"/>
        </w:rPr>
        <w:t xml:space="preserve"> </w:t>
      </w:r>
      <w:r w:rsidRPr="0077394F">
        <w:rPr>
          <w:sz w:val="24"/>
          <w:szCs w:val="24"/>
        </w:rPr>
        <w:t>mevcut</w:t>
      </w:r>
      <w:r w:rsidRPr="0077394F">
        <w:rPr>
          <w:spacing w:val="-5"/>
          <w:sz w:val="24"/>
          <w:szCs w:val="24"/>
        </w:rPr>
        <w:t xml:space="preserve"> </w:t>
      </w:r>
      <w:r w:rsidRPr="0077394F">
        <w:rPr>
          <w:sz w:val="24"/>
          <w:szCs w:val="24"/>
        </w:rPr>
        <w:t>durumlarına</w:t>
      </w:r>
      <w:r w:rsidRPr="0077394F">
        <w:rPr>
          <w:spacing w:val="-5"/>
          <w:sz w:val="24"/>
          <w:szCs w:val="24"/>
        </w:rPr>
        <w:t xml:space="preserve"> </w:t>
      </w:r>
      <w:r w:rsidRPr="0077394F">
        <w:rPr>
          <w:sz w:val="24"/>
          <w:szCs w:val="24"/>
        </w:rPr>
        <w:t>göre</w:t>
      </w:r>
      <w:r w:rsidRPr="0077394F">
        <w:rPr>
          <w:spacing w:val="-2"/>
          <w:sz w:val="24"/>
          <w:szCs w:val="24"/>
        </w:rPr>
        <w:t xml:space="preserve"> </w:t>
      </w:r>
      <w:r w:rsidRPr="0077394F">
        <w:rPr>
          <w:sz w:val="24"/>
          <w:szCs w:val="24"/>
        </w:rPr>
        <w:t>dağılımı</w:t>
      </w:r>
      <w:r w:rsidRPr="0077394F">
        <w:rPr>
          <w:spacing w:val="-5"/>
          <w:sz w:val="24"/>
          <w:szCs w:val="24"/>
        </w:rPr>
        <w:t xml:space="preserve"> </w:t>
      </w:r>
      <w:r w:rsidR="00017D2E" w:rsidRPr="0077394F">
        <w:rPr>
          <w:spacing w:val="-5"/>
          <w:sz w:val="24"/>
          <w:szCs w:val="24"/>
        </w:rPr>
        <w:t>şu şekildedir;</w:t>
      </w:r>
    </w:p>
    <w:p w14:paraId="6BBFE457" w14:textId="0EAAB1B0" w:rsidR="00017D2E" w:rsidRPr="00017D2E" w:rsidRDefault="00017D2E" w:rsidP="009628B4">
      <w:pPr>
        <w:pStyle w:val="GvdeMetni"/>
        <w:spacing w:before="183" w:line="360" w:lineRule="auto"/>
        <w:ind w:left="141"/>
        <w:jc w:val="both"/>
        <w:rPr>
          <w:b/>
          <w:bCs/>
          <w:sz w:val="24"/>
          <w:szCs w:val="24"/>
        </w:rPr>
      </w:pPr>
      <w:r w:rsidRPr="0077394F">
        <w:rPr>
          <w:b/>
          <w:bCs/>
          <w:sz w:val="24"/>
          <w:szCs w:val="24"/>
        </w:rPr>
        <w:t>M</w:t>
      </w:r>
      <w:r w:rsidRPr="00017D2E">
        <w:rPr>
          <w:b/>
          <w:bCs/>
          <w:sz w:val="24"/>
          <w:szCs w:val="24"/>
        </w:rPr>
        <w:t>ezunların İstihdam Durumuna İlişkin İstatistiksel Değerlendirme</w:t>
      </w:r>
    </w:p>
    <w:p w14:paraId="3BA7DB09" w14:textId="18322352" w:rsidR="00017D2E" w:rsidRPr="00017D2E" w:rsidRDefault="00017D2E" w:rsidP="009628B4">
      <w:pPr>
        <w:pStyle w:val="GvdeMetni"/>
        <w:spacing w:before="183" w:line="360" w:lineRule="auto"/>
        <w:ind w:left="141"/>
        <w:jc w:val="both"/>
        <w:rPr>
          <w:sz w:val="24"/>
          <w:szCs w:val="24"/>
        </w:rPr>
      </w:pPr>
      <w:r w:rsidRPr="00017D2E">
        <w:rPr>
          <w:sz w:val="24"/>
          <w:szCs w:val="24"/>
        </w:rPr>
        <w:t xml:space="preserve">İlgili dönemde Lisansüstü Eğitim Enstitüsü bünyesinde </w:t>
      </w:r>
      <w:r w:rsidRPr="00017D2E">
        <w:rPr>
          <w:b/>
          <w:bCs/>
          <w:sz w:val="24"/>
          <w:szCs w:val="24"/>
        </w:rPr>
        <w:t>toplam 60 doktora ve sanatta yeterlik mezunu</w:t>
      </w:r>
      <w:r w:rsidRPr="00017D2E">
        <w:rPr>
          <w:sz w:val="24"/>
          <w:szCs w:val="24"/>
        </w:rPr>
        <w:t xml:space="preserve"> verilmiştir.</w:t>
      </w:r>
      <w:r w:rsidR="005274AA">
        <w:rPr>
          <w:sz w:val="24"/>
          <w:szCs w:val="24"/>
        </w:rPr>
        <w:t xml:space="preserve"> </w:t>
      </w:r>
      <w:r w:rsidR="005274AA" w:rsidRPr="005274AA">
        <w:rPr>
          <w:sz w:val="24"/>
          <w:szCs w:val="24"/>
        </w:rPr>
        <w:t xml:space="preserve">Bu mezunların </w:t>
      </w:r>
      <w:r w:rsidR="002F2A31">
        <w:rPr>
          <w:b/>
          <w:bCs/>
          <w:sz w:val="24"/>
          <w:szCs w:val="24"/>
        </w:rPr>
        <w:t>37</w:t>
      </w:r>
      <w:r w:rsidR="005274AA" w:rsidRPr="005274AA">
        <w:rPr>
          <w:b/>
          <w:bCs/>
          <w:sz w:val="24"/>
          <w:szCs w:val="24"/>
        </w:rPr>
        <w:t>’ine (%</w:t>
      </w:r>
      <w:r w:rsidR="002F2A31">
        <w:rPr>
          <w:b/>
          <w:bCs/>
          <w:sz w:val="24"/>
          <w:szCs w:val="24"/>
        </w:rPr>
        <w:t>60</w:t>
      </w:r>
      <w:r w:rsidR="005274AA" w:rsidRPr="005274AA">
        <w:rPr>
          <w:b/>
          <w:bCs/>
          <w:sz w:val="24"/>
          <w:szCs w:val="24"/>
        </w:rPr>
        <w:t>)</w:t>
      </w:r>
      <w:r w:rsidR="005274AA" w:rsidRPr="005274AA">
        <w:rPr>
          <w:sz w:val="24"/>
          <w:szCs w:val="24"/>
        </w:rPr>
        <w:t xml:space="preserve"> istihdam bilgisi açısından ulaşılmıştır</w:t>
      </w:r>
      <w:r w:rsidR="00AB523A">
        <w:rPr>
          <w:sz w:val="24"/>
          <w:szCs w:val="24"/>
        </w:rPr>
        <w:t xml:space="preserve">. </w:t>
      </w:r>
      <w:r w:rsidRPr="00017D2E">
        <w:rPr>
          <w:sz w:val="24"/>
          <w:szCs w:val="24"/>
        </w:rPr>
        <w:t>Mezunlara ait istihdam verileri incelendiğinde aşağıdaki sonuçlara ulaşılmıştır:</w:t>
      </w:r>
    </w:p>
    <w:p w14:paraId="318AC4CF" w14:textId="77777777" w:rsidR="00017D2E" w:rsidRPr="00017D2E" w:rsidRDefault="00017D2E" w:rsidP="009628B4">
      <w:pPr>
        <w:pStyle w:val="GvdeMetni"/>
        <w:spacing w:before="183" w:line="360" w:lineRule="auto"/>
        <w:ind w:left="141"/>
        <w:jc w:val="both"/>
        <w:rPr>
          <w:b/>
          <w:bCs/>
          <w:sz w:val="24"/>
          <w:szCs w:val="24"/>
        </w:rPr>
      </w:pPr>
      <w:r w:rsidRPr="00017D2E">
        <w:rPr>
          <w:b/>
          <w:bCs/>
          <w:sz w:val="24"/>
          <w:szCs w:val="24"/>
        </w:rPr>
        <w:t>1. Genel İstihdam Durumu</w:t>
      </w:r>
    </w:p>
    <w:p w14:paraId="33ACF930" w14:textId="319B6535" w:rsidR="00017D2E" w:rsidRPr="00017D2E" w:rsidRDefault="00017D2E" w:rsidP="009628B4">
      <w:pPr>
        <w:pStyle w:val="GvdeMetni"/>
        <w:numPr>
          <w:ilvl w:val="0"/>
          <w:numId w:val="2"/>
        </w:numPr>
        <w:spacing w:before="183" w:line="360" w:lineRule="auto"/>
        <w:jc w:val="both"/>
        <w:rPr>
          <w:sz w:val="24"/>
          <w:szCs w:val="24"/>
        </w:rPr>
      </w:pPr>
      <w:r w:rsidRPr="00017D2E">
        <w:rPr>
          <w:b/>
          <w:bCs/>
          <w:sz w:val="24"/>
          <w:szCs w:val="24"/>
        </w:rPr>
        <w:t>İstihdam bilgisi bulunan mezun sayısı:</w:t>
      </w:r>
      <w:r w:rsidRPr="00017D2E">
        <w:rPr>
          <w:sz w:val="24"/>
          <w:szCs w:val="24"/>
        </w:rPr>
        <w:t xml:space="preserve"> </w:t>
      </w:r>
      <w:r w:rsidR="00960B78">
        <w:rPr>
          <w:b/>
          <w:bCs/>
          <w:sz w:val="24"/>
          <w:szCs w:val="24"/>
        </w:rPr>
        <w:t>37</w:t>
      </w:r>
      <w:r w:rsidRPr="00017D2E">
        <w:rPr>
          <w:b/>
          <w:bCs/>
          <w:sz w:val="24"/>
          <w:szCs w:val="24"/>
        </w:rPr>
        <w:t>kişi (%</w:t>
      </w:r>
      <w:r w:rsidR="00A852B6">
        <w:rPr>
          <w:b/>
          <w:bCs/>
          <w:sz w:val="24"/>
          <w:szCs w:val="24"/>
        </w:rPr>
        <w:t>60</w:t>
      </w:r>
      <w:r w:rsidRPr="00017D2E">
        <w:rPr>
          <w:b/>
          <w:bCs/>
          <w:sz w:val="24"/>
          <w:szCs w:val="24"/>
        </w:rPr>
        <w:t>)</w:t>
      </w:r>
    </w:p>
    <w:p w14:paraId="0DE084ED" w14:textId="0333C074" w:rsidR="00017D2E" w:rsidRPr="00017D2E" w:rsidRDefault="00017D2E" w:rsidP="009628B4">
      <w:pPr>
        <w:pStyle w:val="GvdeMetni"/>
        <w:numPr>
          <w:ilvl w:val="0"/>
          <w:numId w:val="2"/>
        </w:numPr>
        <w:spacing w:before="183" w:line="360" w:lineRule="auto"/>
        <w:jc w:val="both"/>
        <w:rPr>
          <w:sz w:val="24"/>
          <w:szCs w:val="24"/>
        </w:rPr>
      </w:pPr>
      <w:r w:rsidRPr="00017D2E">
        <w:rPr>
          <w:b/>
          <w:bCs/>
          <w:sz w:val="24"/>
          <w:szCs w:val="24"/>
        </w:rPr>
        <w:t>İstihdam bilgisi bulunmayan mezun sayısı:</w:t>
      </w:r>
      <w:r w:rsidRPr="00017D2E">
        <w:rPr>
          <w:sz w:val="24"/>
          <w:szCs w:val="24"/>
        </w:rPr>
        <w:t xml:space="preserve"> </w:t>
      </w:r>
      <w:r w:rsidR="00A852B6">
        <w:rPr>
          <w:b/>
          <w:bCs/>
          <w:sz w:val="24"/>
          <w:szCs w:val="24"/>
        </w:rPr>
        <w:t>23</w:t>
      </w:r>
      <w:r w:rsidRPr="00017D2E">
        <w:rPr>
          <w:b/>
          <w:bCs/>
          <w:sz w:val="24"/>
          <w:szCs w:val="24"/>
        </w:rPr>
        <w:t xml:space="preserve"> kişi (%</w:t>
      </w:r>
      <w:r w:rsidR="006E6BBB">
        <w:rPr>
          <w:b/>
          <w:bCs/>
          <w:sz w:val="24"/>
          <w:szCs w:val="24"/>
        </w:rPr>
        <w:t>38,3</w:t>
      </w:r>
      <w:r w:rsidRPr="00017D2E">
        <w:rPr>
          <w:b/>
          <w:bCs/>
          <w:sz w:val="24"/>
          <w:szCs w:val="24"/>
        </w:rPr>
        <w:t>)</w:t>
      </w:r>
    </w:p>
    <w:p w14:paraId="79582D72" w14:textId="77777777" w:rsidR="00017D2E" w:rsidRPr="00017D2E" w:rsidRDefault="00017D2E" w:rsidP="009628B4">
      <w:pPr>
        <w:pStyle w:val="GvdeMetni"/>
        <w:spacing w:before="183" w:line="360" w:lineRule="auto"/>
        <w:ind w:left="141"/>
        <w:jc w:val="both"/>
        <w:rPr>
          <w:sz w:val="24"/>
          <w:szCs w:val="24"/>
        </w:rPr>
      </w:pPr>
      <w:r w:rsidRPr="00017D2E">
        <w:rPr>
          <w:sz w:val="24"/>
          <w:szCs w:val="24"/>
        </w:rPr>
        <w:t>Bu sonuç, mezunların büyük çoğunluğunun mezuniyet sonrası çalışma hayatına aktif olarak katıldığını göstermektedir.</w:t>
      </w:r>
    </w:p>
    <w:p w14:paraId="46D454D7" w14:textId="5199646A" w:rsidR="00017D2E" w:rsidRPr="00017D2E" w:rsidRDefault="00017D2E" w:rsidP="009628B4">
      <w:pPr>
        <w:pStyle w:val="GvdeMetni"/>
        <w:spacing w:before="183" w:line="360" w:lineRule="auto"/>
        <w:ind w:left="141"/>
        <w:jc w:val="both"/>
        <w:rPr>
          <w:sz w:val="24"/>
          <w:szCs w:val="24"/>
        </w:rPr>
      </w:pPr>
    </w:p>
    <w:p w14:paraId="5AC7A1A2" w14:textId="77777777" w:rsidR="00017D2E" w:rsidRPr="00017D2E" w:rsidRDefault="00017D2E" w:rsidP="009628B4">
      <w:pPr>
        <w:pStyle w:val="GvdeMetni"/>
        <w:spacing w:before="183" w:line="360" w:lineRule="auto"/>
        <w:ind w:left="141"/>
        <w:jc w:val="both"/>
        <w:rPr>
          <w:b/>
          <w:bCs/>
          <w:sz w:val="24"/>
          <w:szCs w:val="24"/>
        </w:rPr>
      </w:pPr>
      <w:r w:rsidRPr="00017D2E">
        <w:rPr>
          <w:b/>
          <w:bCs/>
          <w:sz w:val="24"/>
          <w:szCs w:val="24"/>
        </w:rPr>
        <w:t>2. Sektörel Dağılım</w:t>
      </w:r>
    </w:p>
    <w:p w14:paraId="3790A269" w14:textId="75265364" w:rsidR="00017D2E" w:rsidRPr="00017D2E" w:rsidRDefault="00017D2E" w:rsidP="009628B4">
      <w:pPr>
        <w:pStyle w:val="GvdeMetni"/>
        <w:spacing w:before="183" w:line="360" w:lineRule="auto"/>
        <w:ind w:left="141"/>
        <w:jc w:val="both"/>
        <w:rPr>
          <w:sz w:val="24"/>
          <w:szCs w:val="24"/>
        </w:rPr>
      </w:pPr>
      <w:r w:rsidRPr="00017D2E">
        <w:rPr>
          <w:sz w:val="24"/>
          <w:szCs w:val="24"/>
        </w:rPr>
        <w:t xml:space="preserve">İstihdam bilgisi bulunan </w:t>
      </w:r>
      <w:r w:rsidR="001F05CB">
        <w:rPr>
          <w:b/>
          <w:bCs/>
          <w:sz w:val="24"/>
          <w:szCs w:val="24"/>
        </w:rPr>
        <w:t>37</w:t>
      </w:r>
      <w:r w:rsidRPr="00017D2E">
        <w:rPr>
          <w:b/>
          <w:bCs/>
          <w:sz w:val="24"/>
          <w:szCs w:val="24"/>
        </w:rPr>
        <w:t xml:space="preserve"> mezunun</w:t>
      </w:r>
      <w:r w:rsidRPr="00017D2E">
        <w:rPr>
          <w:sz w:val="24"/>
          <w:szCs w:val="24"/>
        </w:rPr>
        <w:t xml:space="preserve"> sektörlere göre dağılımı aşağıdaki gibidir:</w:t>
      </w:r>
    </w:p>
    <w:p w14:paraId="42B378D3" w14:textId="7E29E0B8" w:rsidR="00017D2E" w:rsidRPr="009628B4" w:rsidRDefault="00017D2E" w:rsidP="009628B4">
      <w:pPr>
        <w:pStyle w:val="GvdeMetni"/>
        <w:numPr>
          <w:ilvl w:val="0"/>
          <w:numId w:val="3"/>
        </w:numPr>
        <w:spacing w:before="183" w:line="360" w:lineRule="auto"/>
        <w:jc w:val="both"/>
        <w:rPr>
          <w:sz w:val="24"/>
          <w:szCs w:val="24"/>
        </w:rPr>
      </w:pPr>
      <w:r w:rsidRPr="009628B4">
        <w:rPr>
          <w:b/>
          <w:bCs/>
          <w:sz w:val="24"/>
          <w:szCs w:val="24"/>
        </w:rPr>
        <w:t>Kamu sektörü (MEB, devlet kurumları, kamu okulları):</w:t>
      </w:r>
      <w:r w:rsidR="009628B4" w:rsidRPr="009628B4">
        <w:rPr>
          <w:b/>
          <w:bCs/>
          <w:sz w:val="24"/>
          <w:szCs w:val="24"/>
        </w:rPr>
        <w:t xml:space="preserve"> </w:t>
      </w:r>
      <w:r w:rsidR="007E7A08">
        <w:rPr>
          <w:sz w:val="24"/>
          <w:szCs w:val="24"/>
        </w:rPr>
        <w:t xml:space="preserve">15 </w:t>
      </w:r>
      <w:r w:rsidRPr="009628B4">
        <w:rPr>
          <w:sz w:val="24"/>
          <w:szCs w:val="24"/>
        </w:rPr>
        <w:t>mezun (%</w:t>
      </w:r>
      <w:r w:rsidR="007E7A08">
        <w:rPr>
          <w:sz w:val="24"/>
          <w:szCs w:val="24"/>
        </w:rPr>
        <w:t>25</w:t>
      </w:r>
      <w:r w:rsidRPr="009628B4">
        <w:rPr>
          <w:sz w:val="24"/>
          <w:szCs w:val="24"/>
        </w:rPr>
        <w:t>)</w:t>
      </w:r>
    </w:p>
    <w:p w14:paraId="7A2F18F4" w14:textId="4F5B452A" w:rsidR="00017D2E" w:rsidRPr="009628B4" w:rsidRDefault="00017D2E" w:rsidP="009628B4">
      <w:pPr>
        <w:pStyle w:val="GvdeMetni"/>
        <w:numPr>
          <w:ilvl w:val="0"/>
          <w:numId w:val="3"/>
        </w:numPr>
        <w:spacing w:before="183" w:line="360" w:lineRule="auto"/>
        <w:rPr>
          <w:sz w:val="24"/>
          <w:szCs w:val="24"/>
        </w:rPr>
      </w:pPr>
      <w:r w:rsidRPr="009628B4">
        <w:rPr>
          <w:b/>
          <w:bCs/>
          <w:sz w:val="24"/>
          <w:szCs w:val="24"/>
        </w:rPr>
        <w:t>Üniversiteler (akademik ve idari kadrolar):</w:t>
      </w:r>
      <w:r w:rsidR="009628B4" w:rsidRPr="009628B4">
        <w:rPr>
          <w:sz w:val="24"/>
          <w:szCs w:val="24"/>
        </w:rPr>
        <w:t xml:space="preserve"> </w:t>
      </w:r>
      <w:r w:rsidRPr="009628B4">
        <w:rPr>
          <w:sz w:val="24"/>
          <w:szCs w:val="24"/>
        </w:rPr>
        <w:t>18 mezun (%30)</w:t>
      </w:r>
    </w:p>
    <w:p w14:paraId="7BDD54D4" w14:textId="3B723C32" w:rsidR="00017D2E" w:rsidRPr="009628B4" w:rsidRDefault="00017D2E" w:rsidP="009628B4">
      <w:pPr>
        <w:pStyle w:val="GvdeMetni"/>
        <w:numPr>
          <w:ilvl w:val="0"/>
          <w:numId w:val="3"/>
        </w:numPr>
        <w:spacing w:before="183" w:line="360" w:lineRule="auto"/>
        <w:rPr>
          <w:sz w:val="24"/>
          <w:szCs w:val="24"/>
        </w:rPr>
      </w:pPr>
      <w:r w:rsidRPr="009628B4">
        <w:rPr>
          <w:b/>
          <w:bCs/>
          <w:sz w:val="24"/>
          <w:szCs w:val="24"/>
        </w:rPr>
        <w:t>Özel sektör ve yurt dışı kurumlar:</w:t>
      </w:r>
      <w:r w:rsidR="009628B4" w:rsidRPr="009628B4">
        <w:rPr>
          <w:sz w:val="24"/>
          <w:szCs w:val="24"/>
        </w:rPr>
        <w:t xml:space="preserve"> </w:t>
      </w:r>
      <w:r w:rsidR="000B6AEC">
        <w:rPr>
          <w:sz w:val="24"/>
          <w:szCs w:val="24"/>
        </w:rPr>
        <w:t>4</w:t>
      </w:r>
      <w:r w:rsidRPr="009628B4">
        <w:rPr>
          <w:sz w:val="24"/>
          <w:szCs w:val="24"/>
        </w:rPr>
        <w:t xml:space="preserve"> mezun (%</w:t>
      </w:r>
      <w:r w:rsidR="00D1685A">
        <w:rPr>
          <w:sz w:val="24"/>
          <w:szCs w:val="24"/>
        </w:rPr>
        <w:t>5</w:t>
      </w:r>
      <w:r w:rsidRPr="009628B4">
        <w:rPr>
          <w:sz w:val="24"/>
          <w:szCs w:val="24"/>
        </w:rPr>
        <w:t>)</w:t>
      </w:r>
    </w:p>
    <w:p w14:paraId="5937B90E" w14:textId="77777777" w:rsidR="001F05CB" w:rsidRPr="007E7A08" w:rsidRDefault="001F05CB" w:rsidP="00D1685A">
      <w:pPr>
        <w:widowControl/>
        <w:autoSpaceDE/>
        <w:autoSpaceDN/>
        <w:spacing w:before="100" w:beforeAutospacing="1" w:after="100" w:afterAutospacing="1"/>
        <w:ind w:left="360"/>
        <w:jc w:val="both"/>
        <w:rPr>
          <w:sz w:val="24"/>
          <w:szCs w:val="24"/>
          <w:lang w:eastAsia="tr-TR"/>
        </w:rPr>
      </w:pPr>
      <w:r w:rsidRPr="007E7A08">
        <w:rPr>
          <w:sz w:val="24"/>
          <w:szCs w:val="24"/>
          <w:lang w:eastAsia="tr-TR"/>
        </w:rPr>
        <w:t xml:space="preserve">İstihdam edilen mezunların sektörlere göre dağılımı incelendiğinde, </w:t>
      </w:r>
      <w:r w:rsidRPr="007E7A08">
        <w:rPr>
          <w:b/>
          <w:bCs/>
          <w:sz w:val="24"/>
          <w:szCs w:val="24"/>
          <w:lang w:eastAsia="tr-TR"/>
        </w:rPr>
        <w:t>akademik istihdamın belirgin şekilde öne çıktığı</w:t>
      </w:r>
      <w:r w:rsidRPr="007E7A08">
        <w:rPr>
          <w:sz w:val="24"/>
          <w:szCs w:val="24"/>
          <w:lang w:eastAsia="tr-TR"/>
        </w:rPr>
        <w:t xml:space="preserve"> görülmektedir. Mezunların </w:t>
      </w:r>
      <w:r w:rsidRPr="007E7A08">
        <w:rPr>
          <w:b/>
          <w:bCs/>
          <w:sz w:val="24"/>
          <w:szCs w:val="24"/>
          <w:lang w:eastAsia="tr-TR"/>
        </w:rPr>
        <w:t>18’i üniversitelerde</w:t>
      </w:r>
      <w:r w:rsidRPr="007E7A08">
        <w:rPr>
          <w:sz w:val="24"/>
          <w:szCs w:val="24"/>
          <w:lang w:eastAsia="tr-TR"/>
        </w:rPr>
        <w:t xml:space="preserve"> doktora sonrası </w:t>
      </w:r>
      <w:r w:rsidRPr="007E7A08">
        <w:rPr>
          <w:b/>
          <w:bCs/>
          <w:sz w:val="24"/>
          <w:szCs w:val="24"/>
          <w:lang w:eastAsia="tr-TR"/>
        </w:rPr>
        <w:t>Dr. Öğretim Üyesi, Öğretim Görevlisi veya Araştırma Görevlisi</w:t>
      </w:r>
      <w:r w:rsidRPr="007E7A08">
        <w:rPr>
          <w:sz w:val="24"/>
          <w:szCs w:val="24"/>
          <w:lang w:eastAsia="tr-TR"/>
        </w:rPr>
        <w:t xml:space="preserve"> kadrolarında görev yapmaktadır. Akademik sektörde istihdam edilen mezunların oranı toplam mezun sayısına göre </w:t>
      </w:r>
      <w:r w:rsidRPr="007E7A08">
        <w:rPr>
          <w:b/>
          <w:bCs/>
          <w:sz w:val="24"/>
          <w:szCs w:val="24"/>
          <w:lang w:eastAsia="tr-TR"/>
        </w:rPr>
        <w:t>%30</w:t>
      </w:r>
      <w:r w:rsidRPr="007E7A08">
        <w:rPr>
          <w:sz w:val="24"/>
          <w:szCs w:val="24"/>
          <w:lang w:eastAsia="tr-TR"/>
        </w:rPr>
        <w:t>’dur.</w:t>
      </w:r>
    </w:p>
    <w:p w14:paraId="49C329DF" w14:textId="77777777" w:rsidR="001F05CB" w:rsidRPr="007E7A08" w:rsidRDefault="001F05CB" w:rsidP="00D1685A">
      <w:pPr>
        <w:widowControl/>
        <w:autoSpaceDE/>
        <w:autoSpaceDN/>
        <w:spacing w:before="100" w:beforeAutospacing="1" w:after="100" w:afterAutospacing="1"/>
        <w:ind w:left="360"/>
        <w:jc w:val="both"/>
        <w:rPr>
          <w:sz w:val="24"/>
          <w:szCs w:val="24"/>
          <w:lang w:eastAsia="tr-TR"/>
        </w:rPr>
      </w:pPr>
      <w:r w:rsidRPr="007E7A08">
        <w:rPr>
          <w:sz w:val="24"/>
          <w:szCs w:val="24"/>
          <w:lang w:eastAsia="tr-TR"/>
        </w:rPr>
        <w:t xml:space="preserve">Kamu sektöründe, akademi dışındaki kurumlarda istihdam edilen mezun sayısı </w:t>
      </w:r>
      <w:r w:rsidRPr="007E7A08">
        <w:rPr>
          <w:b/>
          <w:bCs/>
          <w:sz w:val="24"/>
          <w:szCs w:val="24"/>
          <w:lang w:eastAsia="tr-TR"/>
        </w:rPr>
        <w:t>15</w:t>
      </w:r>
      <w:r w:rsidRPr="007E7A08">
        <w:rPr>
          <w:sz w:val="24"/>
          <w:szCs w:val="24"/>
          <w:lang w:eastAsia="tr-TR"/>
        </w:rPr>
        <w:t xml:space="preserve"> olarak belirlenmiştir. Bu grup ağırlıklı olarak </w:t>
      </w:r>
      <w:r w:rsidRPr="007E7A08">
        <w:rPr>
          <w:b/>
          <w:bCs/>
          <w:sz w:val="24"/>
          <w:szCs w:val="24"/>
          <w:lang w:eastAsia="tr-TR"/>
        </w:rPr>
        <w:t>Millî Eğitim Bakanlığı bünyesindeki ilk ve ortaöğretim kurumlarında öğretmen</w:t>
      </w:r>
      <w:r w:rsidRPr="007E7A08">
        <w:rPr>
          <w:sz w:val="24"/>
          <w:szCs w:val="24"/>
          <w:lang w:eastAsia="tr-TR"/>
        </w:rPr>
        <w:t xml:space="preserve">, </w:t>
      </w:r>
      <w:r w:rsidRPr="007E7A08">
        <w:rPr>
          <w:b/>
          <w:bCs/>
          <w:sz w:val="24"/>
          <w:szCs w:val="24"/>
          <w:lang w:eastAsia="tr-TR"/>
        </w:rPr>
        <w:t>Halk Eğitim Merkezlerinde eğitici</w:t>
      </w:r>
      <w:r w:rsidRPr="007E7A08">
        <w:rPr>
          <w:sz w:val="24"/>
          <w:szCs w:val="24"/>
          <w:lang w:eastAsia="tr-TR"/>
        </w:rPr>
        <w:t xml:space="preserve">, </w:t>
      </w:r>
      <w:r w:rsidRPr="007E7A08">
        <w:rPr>
          <w:b/>
          <w:bCs/>
          <w:sz w:val="24"/>
          <w:szCs w:val="24"/>
          <w:lang w:eastAsia="tr-TR"/>
        </w:rPr>
        <w:t>ölçme-değerlendirme birimlerinde uzman</w:t>
      </w:r>
      <w:r w:rsidRPr="007E7A08">
        <w:rPr>
          <w:sz w:val="24"/>
          <w:szCs w:val="24"/>
          <w:lang w:eastAsia="tr-TR"/>
        </w:rPr>
        <w:t xml:space="preserve"> ve </w:t>
      </w:r>
      <w:r w:rsidRPr="007E7A08">
        <w:rPr>
          <w:b/>
          <w:bCs/>
          <w:sz w:val="24"/>
          <w:szCs w:val="24"/>
          <w:lang w:eastAsia="tr-TR"/>
        </w:rPr>
        <w:t>kamu kurumlarında memur</w:t>
      </w:r>
      <w:r w:rsidRPr="007E7A08">
        <w:rPr>
          <w:sz w:val="24"/>
          <w:szCs w:val="24"/>
          <w:lang w:eastAsia="tr-TR"/>
        </w:rPr>
        <w:t xml:space="preserve"> kadrolarında görev yapan mezunlardan oluşmaktadır. Kamu sektöründe istihdam edilen mezunların oranı </w:t>
      </w:r>
      <w:r w:rsidRPr="007E7A08">
        <w:rPr>
          <w:b/>
          <w:bCs/>
          <w:sz w:val="24"/>
          <w:szCs w:val="24"/>
          <w:lang w:eastAsia="tr-TR"/>
        </w:rPr>
        <w:t>%25</w:t>
      </w:r>
      <w:r w:rsidRPr="007E7A08">
        <w:rPr>
          <w:sz w:val="24"/>
          <w:szCs w:val="24"/>
          <w:lang w:eastAsia="tr-TR"/>
        </w:rPr>
        <w:t>’tir.</w:t>
      </w:r>
    </w:p>
    <w:p w14:paraId="5F2A3D68" w14:textId="3B19C795" w:rsidR="001F05CB" w:rsidRPr="007E7A08" w:rsidRDefault="001F05CB" w:rsidP="00D1685A">
      <w:pPr>
        <w:widowControl/>
        <w:autoSpaceDE/>
        <w:autoSpaceDN/>
        <w:spacing w:before="100" w:beforeAutospacing="1" w:after="100" w:afterAutospacing="1"/>
        <w:ind w:left="360"/>
        <w:jc w:val="both"/>
        <w:rPr>
          <w:sz w:val="24"/>
          <w:szCs w:val="24"/>
          <w:lang w:eastAsia="tr-TR"/>
        </w:rPr>
      </w:pPr>
      <w:r w:rsidRPr="007E7A08">
        <w:rPr>
          <w:sz w:val="24"/>
          <w:szCs w:val="24"/>
          <w:lang w:eastAsia="tr-TR"/>
        </w:rPr>
        <w:t xml:space="preserve">Özel sektör ve yurt dışı istihdamı kapsamında ise </w:t>
      </w:r>
      <w:r w:rsidR="000B6AEC">
        <w:rPr>
          <w:b/>
          <w:bCs/>
          <w:sz w:val="24"/>
          <w:szCs w:val="24"/>
          <w:lang w:eastAsia="tr-TR"/>
        </w:rPr>
        <w:t>4</w:t>
      </w:r>
      <w:r w:rsidRPr="007E7A08">
        <w:rPr>
          <w:b/>
          <w:bCs/>
          <w:sz w:val="24"/>
          <w:szCs w:val="24"/>
          <w:lang w:eastAsia="tr-TR"/>
        </w:rPr>
        <w:t xml:space="preserve"> mezunun</w:t>
      </w:r>
      <w:r w:rsidRPr="007E7A08">
        <w:rPr>
          <w:sz w:val="24"/>
          <w:szCs w:val="24"/>
          <w:lang w:eastAsia="tr-TR"/>
        </w:rPr>
        <w:t xml:space="preserve"> çalıştığı tespit edilmiştir. Bu mezunlar, </w:t>
      </w:r>
      <w:r w:rsidRPr="007E7A08">
        <w:rPr>
          <w:b/>
          <w:bCs/>
          <w:sz w:val="24"/>
          <w:szCs w:val="24"/>
          <w:lang w:eastAsia="tr-TR"/>
        </w:rPr>
        <w:t>özel eğitim ve barınma kurumları</w:t>
      </w:r>
      <w:r w:rsidRPr="007E7A08">
        <w:rPr>
          <w:sz w:val="24"/>
          <w:szCs w:val="24"/>
          <w:lang w:eastAsia="tr-TR"/>
        </w:rPr>
        <w:t xml:space="preserve"> ile </w:t>
      </w:r>
      <w:r w:rsidRPr="007E7A08">
        <w:rPr>
          <w:b/>
          <w:bCs/>
          <w:sz w:val="24"/>
          <w:szCs w:val="24"/>
          <w:lang w:eastAsia="tr-TR"/>
        </w:rPr>
        <w:t>yurt dışında faaliyet gösteren bir petrol şirketinde</w:t>
      </w:r>
      <w:r w:rsidRPr="007E7A08">
        <w:rPr>
          <w:sz w:val="24"/>
          <w:szCs w:val="24"/>
          <w:lang w:eastAsia="tr-TR"/>
        </w:rPr>
        <w:t xml:space="preserve"> görev yapmaktadır. Özel sektör ve yurt dışı istihdam oranı toplam mezun sayısına göre </w:t>
      </w:r>
      <w:r w:rsidRPr="007E7A08">
        <w:rPr>
          <w:b/>
          <w:bCs/>
          <w:sz w:val="24"/>
          <w:szCs w:val="24"/>
          <w:lang w:eastAsia="tr-TR"/>
        </w:rPr>
        <w:t>%5</w:t>
      </w:r>
      <w:r w:rsidRPr="007E7A08">
        <w:rPr>
          <w:sz w:val="24"/>
          <w:szCs w:val="24"/>
          <w:lang w:eastAsia="tr-TR"/>
        </w:rPr>
        <w:t xml:space="preserve"> olarak hesaplanmıştır.</w:t>
      </w:r>
    </w:p>
    <w:p w14:paraId="7282A01C" w14:textId="77777777" w:rsidR="001F05CB" w:rsidRPr="007E7A08" w:rsidRDefault="001F05CB" w:rsidP="00D1685A">
      <w:pPr>
        <w:widowControl/>
        <w:autoSpaceDE/>
        <w:autoSpaceDN/>
        <w:spacing w:before="100" w:beforeAutospacing="1" w:after="100" w:afterAutospacing="1"/>
        <w:ind w:left="360"/>
        <w:jc w:val="both"/>
        <w:rPr>
          <w:sz w:val="24"/>
          <w:szCs w:val="24"/>
          <w:lang w:eastAsia="tr-TR"/>
        </w:rPr>
      </w:pPr>
      <w:r w:rsidRPr="007E7A08">
        <w:rPr>
          <w:sz w:val="24"/>
          <w:szCs w:val="24"/>
          <w:lang w:eastAsia="tr-TR"/>
        </w:rPr>
        <w:t xml:space="preserve">Elde edilen bulgular, mezunların önemli bir bölümünün özellikle </w:t>
      </w:r>
      <w:r w:rsidRPr="007E7A08">
        <w:rPr>
          <w:b/>
          <w:bCs/>
          <w:sz w:val="24"/>
          <w:szCs w:val="24"/>
          <w:lang w:eastAsia="tr-TR"/>
        </w:rPr>
        <w:t>akademik ve kamu sektöründe istihdam edildiğini</w:t>
      </w:r>
      <w:r w:rsidRPr="007E7A08">
        <w:rPr>
          <w:sz w:val="24"/>
          <w:szCs w:val="24"/>
          <w:lang w:eastAsia="tr-TR"/>
        </w:rPr>
        <w:t xml:space="preserve">, buna karşın </w:t>
      </w:r>
      <w:r w:rsidRPr="007E7A08">
        <w:rPr>
          <w:b/>
          <w:bCs/>
          <w:sz w:val="24"/>
          <w:szCs w:val="24"/>
          <w:lang w:eastAsia="tr-TR"/>
        </w:rPr>
        <w:t>özel sektör istihdamının sınırlı kaldığını</w:t>
      </w:r>
      <w:r w:rsidRPr="007E7A08">
        <w:rPr>
          <w:sz w:val="24"/>
          <w:szCs w:val="24"/>
          <w:lang w:eastAsia="tr-TR"/>
        </w:rPr>
        <w:t xml:space="preserve"> göstermektedir. Ayrıca mezun izleme çalışmalarında iletişim kurulabilen mezun oranının artırılmasının, istihdam verilerinin daha sağlıklı değerlendirilmesine katkı sağlayacağı değerlendirilmektedir.</w:t>
      </w:r>
    </w:p>
    <w:p w14:paraId="728744EB" w14:textId="04AE1F30" w:rsidR="00017D2E" w:rsidRPr="009628B4" w:rsidRDefault="00017D2E" w:rsidP="009628B4">
      <w:pPr>
        <w:pStyle w:val="GvdeMetni"/>
        <w:spacing w:before="183" w:line="360" w:lineRule="auto"/>
        <w:ind w:left="141"/>
        <w:jc w:val="both"/>
        <w:rPr>
          <w:sz w:val="24"/>
          <w:szCs w:val="24"/>
        </w:rPr>
      </w:pPr>
    </w:p>
    <w:p w14:paraId="4A6BD219" w14:textId="77777777" w:rsidR="00017D2E" w:rsidRPr="00017D2E" w:rsidRDefault="00017D2E" w:rsidP="009628B4">
      <w:pPr>
        <w:pStyle w:val="GvdeMetni"/>
        <w:spacing w:before="183" w:line="360" w:lineRule="auto"/>
        <w:ind w:left="141"/>
        <w:jc w:val="both"/>
        <w:rPr>
          <w:b/>
          <w:bCs/>
          <w:sz w:val="24"/>
          <w:szCs w:val="24"/>
        </w:rPr>
      </w:pPr>
      <w:r w:rsidRPr="00017D2E">
        <w:rPr>
          <w:b/>
          <w:bCs/>
          <w:sz w:val="24"/>
          <w:szCs w:val="24"/>
        </w:rPr>
        <w:t>3. Program Türüne Göre İstihdam Eğilimleri</w:t>
      </w:r>
    </w:p>
    <w:p w14:paraId="2567E41F" w14:textId="77777777" w:rsidR="00017D2E" w:rsidRPr="009628B4" w:rsidRDefault="00017D2E" w:rsidP="009628B4">
      <w:pPr>
        <w:pStyle w:val="GvdeMetni"/>
        <w:numPr>
          <w:ilvl w:val="0"/>
          <w:numId w:val="4"/>
        </w:numPr>
        <w:spacing w:before="183" w:line="360" w:lineRule="auto"/>
        <w:jc w:val="both"/>
        <w:rPr>
          <w:sz w:val="24"/>
          <w:szCs w:val="24"/>
        </w:rPr>
      </w:pPr>
      <w:r w:rsidRPr="009628B4">
        <w:rPr>
          <w:sz w:val="24"/>
          <w:szCs w:val="24"/>
        </w:rPr>
        <w:t>Eğitim bilimleri ve sosyal alanlar mezunlarının büyük çoğunluğunun Milli Eğitim Bakanlığı ve bağlı kurumlarda görev yaptığı,</w:t>
      </w:r>
    </w:p>
    <w:p w14:paraId="1DA74757" w14:textId="77777777" w:rsidR="00017D2E" w:rsidRPr="009628B4" w:rsidRDefault="00017D2E" w:rsidP="009628B4">
      <w:pPr>
        <w:pStyle w:val="GvdeMetni"/>
        <w:numPr>
          <w:ilvl w:val="0"/>
          <w:numId w:val="4"/>
        </w:numPr>
        <w:spacing w:before="183" w:line="360" w:lineRule="auto"/>
        <w:jc w:val="both"/>
        <w:rPr>
          <w:sz w:val="24"/>
          <w:szCs w:val="24"/>
        </w:rPr>
      </w:pPr>
      <w:r w:rsidRPr="009628B4">
        <w:rPr>
          <w:sz w:val="24"/>
          <w:szCs w:val="24"/>
        </w:rPr>
        <w:t>Mühendislik ve fen bilimleri mezunlarının ağırlıklı olarak üniversitelerde ve araştırma merkezlerinde istihdam edildiği,</w:t>
      </w:r>
    </w:p>
    <w:p w14:paraId="3568926C" w14:textId="01E034A7" w:rsidR="00017D2E" w:rsidRPr="009628B4" w:rsidRDefault="00017D2E" w:rsidP="009628B4">
      <w:pPr>
        <w:pStyle w:val="GvdeMetni"/>
        <w:numPr>
          <w:ilvl w:val="0"/>
          <w:numId w:val="4"/>
        </w:numPr>
        <w:spacing w:before="183" w:line="360" w:lineRule="auto"/>
        <w:jc w:val="both"/>
        <w:rPr>
          <w:sz w:val="24"/>
          <w:szCs w:val="24"/>
        </w:rPr>
      </w:pPr>
      <w:r w:rsidRPr="009628B4">
        <w:rPr>
          <w:sz w:val="24"/>
          <w:szCs w:val="24"/>
        </w:rPr>
        <w:t>Sanatta yeterlik programları mezunlarının ise düşük sayıya rağmen yüksek oranda istihdam edildiği</w:t>
      </w:r>
      <w:r w:rsidR="009628B4">
        <w:rPr>
          <w:sz w:val="24"/>
          <w:szCs w:val="24"/>
        </w:rPr>
        <w:t xml:space="preserve"> </w:t>
      </w:r>
      <w:r w:rsidRPr="009628B4">
        <w:rPr>
          <w:sz w:val="24"/>
          <w:szCs w:val="24"/>
        </w:rPr>
        <w:t>gözlemlenmiştir.</w:t>
      </w:r>
    </w:p>
    <w:p w14:paraId="07C60D75" w14:textId="26EF1E66" w:rsidR="00017D2E" w:rsidRPr="00017D2E" w:rsidRDefault="00017D2E" w:rsidP="009628B4">
      <w:pPr>
        <w:pStyle w:val="GvdeMetni"/>
        <w:spacing w:before="183" w:line="360" w:lineRule="auto"/>
        <w:ind w:left="141"/>
        <w:jc w:val="both"/>
        <w:rPr>
          <w:sz w:val="24"/>
          <w:szCs w:val="24"/>
        </w:rPr>
      </w:pPr>
    </w:p>
    <w:p w14:paraId="53FEFB46" w14:textId="77777777" w:rsidR="00017D2E" w:rsidRPr="00017D2E" w:rsidRDefault="00017D2E" w:rsidP="009628B4">
      <w:pPr>
        <w:pStyle w:val="GvdeMetni"/>
        <w:spacing w:before="183" w:line="360" w:lineRule="auto"/>
        <w:ind w:left="141"/>
        <w:jc w:val="both"/>
        <w:rPr>
          <w:b/>
          <w:bCs/>
          <w:sz w:val="24"/>
          <w:szCs w:val="24"/>
        </w:rPr>
      </w:pPr>
      <w:r w:rsidRPr="00017D2E">
        <w:rPr>
          <w:b/>
          <w:bCs/>
          <w:sz w:val="24"/>
          <w:szCs w:val="24"/>
        </w:rPr>
        <w:t>4. Değerlendirme</w:t>
      </w:r>
    </w:p>
    <w:p w14:paraId="613FF3C3" w14:textId="34B82236" w:rsidR="00017D2E" w:rsidRPr="009628B4" w:rsidRDefault="00017D2E" w:rsidP="009628B4">
      <w:pPr>
        <w:pStyle w:val="GvdeMetni"/>
        <w:spacing w:before="183" w:line="360" w:lineRule="auto"/>
        <w:ind w:left="141"/>
        <w:jc w:val="both"/>
        <w:rPr>
          <w:sz w:val="24"/>
          <w:szCs w:val="24"/>
        </w:rPr>
      </w:pPr>
      <w:r w:rsidRPr="009628B4">
        <w:rPr>
          <w:sz w:val="24"/>
          <w:szCs w:val="24"/>
        </w:rPr>
        <w:t>Mezunların istihdam oranının yüksek olması, yürütülen lisansüstü programların ulusal iş gücü piyasası ve akademik alanlarla uyumlu çıktılar ürettiğini göstermektedir. Bununla birlikte, istihdam bilgisi bulunmayan mezun oranının azaltılması amacıyla mezun izleme sisteminin daha etkin hale getirilmesine ihtiyaç duyulmaktadır.</w:t>
      </w:r>
    </w:p>
    <w:p w14:paraId="239B235E" w14:textId="77777777" w:rsidR="00DE13E7" w:rsidRPr="0077394F" w:rsidRDefault="00DE13E7" w:rsidP="009628B4">
      <w:pPr>
        <w:pStyle w:val="GvdeMetni"/>
        <w:spacing w:before="6" w:line="360" w:lineRule="auto"/>
        <w:jc w:val="both"/>
        <w:rPr>
          <w:sz w:val="24"/>
          <w:szCs w:val="24"/>
        </w:rPr>
      </w:pPr>
    </w:p>
    <w:p w14:paraId="1CBA1D7D" w14:textId="4546F7D3" w:rsidR="00BA02BB" w:rsidRPr="00A03912" w:rsidRDefault="00D94ADF" w:rsidP="009628B4">
      <w:pPr>
        <w:pStyle w:val="GvdeMetni"/>
        <w:spacing w:line="360" w:lineRule="auto"/>
        <w:ind w:left="141" w:right="144"/>
        <w:jc w:val="both"/>
        <w:rPr>
          <w:b/>
          <w:bCs/>
          <w:sz w:val="24"/>
          <w:szCs w:val="24"/>
        </w:rPr>
      </w:pPr>
      <w:r w:rsidRPr="00A03912">
        <w:rPr>
          <w:b/>
          <w:bCs/>
          <w:sz w:val="24"/>
          <w:szCs w:val="24"/>
        </w:rPr>
        <w:t>KÜ doktora mezunlarının, görev yaptıkları üniversitelere göre ilk onda yer alan üniversitelere göre dağılımı</w:t>
      </w:r>
      <w:r w:rsidR="00017D2E" w:rsidRPr="00A03912">
        <w:rPr>
          <w:b/>
          <w:bCs/>
          <w:sz w:val="24"/>
          <w:szCs w:val="24"/>
        </w:rPr>
        <w:t xml:space="preserve"> ise şu şekildedir</w:t>
      </w:r>
      <w:r w:rsidR="00A03912">
        <w:rPr>
          <w:b/>
          <w:bCs/>
          <w:sz w:val="24"/>
          <w:szCs w:val="24"/>
        </w:rPr>
        <w:t>;</w:t>
      </w:r>
    </w:p>
    <w:p w14:paraId="3B1832E0" w14:textId="77777777" w:rsidR="00BA02BB" w:rsidRPr="0077394F" w:rsidRDefault="00BA02BB" w:rsidP="009628B4">
      <w:pPr>
        <w:pStyle w:val="GvdeMetni"/>
        <w:spacing w:line="360" w:lineRule="auto"/>
        <w:ind w:left="141" w:right="144"/>
        <w:jc w:val="both"/>
        <w:rPr>
          <w:sz w:val="24"/>
          <w:szCs w:val="24"/>
        </w:rPr>
      </w:pPr>
    </w:p>
    <w:p w14:paraId="03E98143" w14:textId="6D8182FC"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Kastamonu Üniversitesi</w:t>
      </w:r>
    </w:p>
    <w:p w14:paraId="30109B91" w14:textId="452955DF"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Çankırı Karatekin Üniversitesi</w:t>
      </w:r>
    </w:p>
    <w:p w14:paraId="082CD44F" w14:textId="5DD01F1B"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Ahi Evran Üniversitesi</w:t>
      </w:r>
    </w:p>
    <w:p w14:paraId="3AD98AE1" w14:textId="14463982"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Hatay Mustafa Kemal Üniversitesi</w:t>
      </w:r>
    </w:p>
    <w:p w14:paraId="46B1ABB6" w14:textId="6518FCE0"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Bitlis Eren Üniversitesi</w:t>
      </w:r>
    </w:p>
    <w:p w14:paraId="29153405" w14:textId="0AAA169D"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Yalova Üniversitesi</w:t>
      </w:r>
    </w:p>
    <w:p w14:paraId="2D79618F" w14:textId="3A323477"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Ankara Müzik ve Güzel Sanatlar Üniversitesi</w:t>
      </w:r>
    </w:p>
    <w:p w14:paraId="24A07834" w14:textId="3313923F" w:rsidR="00017D2E" w:rsidRPr="001E7C75" w:rsidRDefault="00017D2E" w:rsidP="009628B4">
      <w:pPr>
        <w:pStyle w:val="GvdeMetni"/>
        <w:numPr>
          <w:ilvl w:val="0"/>
          <w:numId w:val="9"/>
        </w:numPr>
        <w:spacing w:line="360" w:lineRule="auto"/>
        <w:ind w:right="144"/>
        <w:jc w:val="both"/>
        <w:rPr>
          <w:sz w:val="24"/>
          <w:szCs w:val="24"/>
        </w:rPr>
      </w:pPr>
      <w:r w:rsidRPr="001E7C75">
        <w:rPr>
          <w:sz w:val="24"/>
          <w:szCs w:val="24"/>
        </w:rPr>
        <w:t>Bozok Üniversitesi</w:t>
      </w:r>
    </w:p>
    <w:p w14:paraId="057C344F" w14:textId="77777777" w:rsidR="00DE13E7" w:rsidRPr="001E7C75" w:rsidRDefault="00DE13E7" w:rsidP="009628B4">
      <w:pPr>
        <w:pStyle w:val="GvdeMetni"/>
        <w:spacing w:line="360" w:lineRule="auto"/>
        <w:ind w:left="141" w:right="144"/>
        <w:jc w:val="both"/>
        <w:rPr>
          <w:sz w:val="24"/>
          <w:szCs w:val="24"/>
        </w:rPr>
      </w:pPr>
    </w:p>
    <w:p w14:paraId="65C9D5DA" w14:textId="77777777" w:rsidR="00017D2E" w:rsidRPr="0077394F" w:rsidRDefault="00017D2E" w:rsidP="009628B4">
      <w:pPr>
        <w:pStyle w:val="GvdeMetni"/>
        <w:spacing w:line="360" w:lineRule="auto"/>
        <w:ind w:left="141" w:right="144"/>
        <w:jc w:val="both"/>
        <w:rPr>
          <w:sz w:val="24"/>
          <w:szCs w:val="24"/>
        </w:rPr>
      </w:pPr>
    </w:p>
    <w:p w14:paraId="38C957B5" w14:textId="77777777" w:rsidR="00017D2E" w:rsidRPr="00017D2E" w:rsidRDefault="00017D2E" w:rsidP="009628B4">
      <w:pPr>
        <w:pStyle w:val="GvdeMetni"/>
        <w:spacing w:line="360" w:lineRule="auto"/>
        <w:ind w:left="141" w:right="144"/>
        <w:jc w:val="both"/>
        <w:rPr>
          <w:b/>
          <w:bCs/>
          <w:sz w:val="24"/>
          <w:szCs w:val="24"/>
        </w:rPr>
      </w:pPr>
      <w:r w:rsidRPr="00017D2E">
        <w:rPr>
          <w:b/>
          <w:bCs/>
          <w:sz w:val="24"/>
          <w:szCs w:val="24"/>
        </w:rPr>
        <w:t>Akademik İstihdam Sayısı</w:t>
      </w:r>
    </w:p>
    <w:p w14:paraId="1F368AEE" w14:textId="77777777" w:rsidR="00017D2E" w:rsidRPr="001E7C75" w:rsidRDefault="00017D2E" w:rsidP="009628B4">
      <w:pPr>
        <w:pStyle w:val="GvdeMetni"/>
        <w:numPr>
          <w:ilvl w:val="0"/>
          <w:numId w:val="6"/>
        </w:numPr>
        <w:spacing w:line="360" w:lineRule="auto"/>
        <w:ind w:right="144"/>
        <w:jc w:val="both"/>
        <w:rPr>
          <w:sz w:val="24"/>
          <w:szCs w:val="24"/>
        </w:rPr>
      </w:pPr>
      <w:r w:rsidRPr="001E7C75">
        <w:rPr>
          <w:sz w:val="24"/>
          <w:szCs w:val="24"/>
        </w:rPr>
        <w:t>Üniversitelerde akademisyen olarak çalışan mezun sayısı: 18</w:t>
      </w:r>
    </w:p>
    <w:p w14:paraId="0A7C8D94" w14:textId="77777777" w:rsidR="00017D2E" w:rsidRPr="001E7C75" w:rsidRDefault="00017D2E" w:rsidP="009628B4">
      <w:pPr>
        <w:pStyle w:val="GvdeMetni"/>
        <w:numPr>
          <w:ilvl w:val="0"/>
          <w:numId w:val="6"/>
        </w:numPr>
        <w:spacing w:line="360" w:lineRule="auto"/>
        <w:ind w:right="144"/>
        <w:jc w:val="both"/>
        <w:rPr>
          <w:sz w:val="24"/>
          <w:szCs w:val="24"/>
        </w:rPr>
      </w:pPr>
      <w:r w:rsidRPr="001E7C75">
        <w:rPr>
          <w:sz w:val="24"/>
          <w:szCs w:val="24"/>
        </w:rPr>
        <w:t>Toplam mezun sayısına oranı: %30</w:t>
      </w:r>
    </w:p>
    <w:p w14:paraId="67501452" w14:textId="011B9522" w:rsidR="00017D2E" w:rsidRPr="001E7C75" w:rsidRDefault="00017D2E" w:rsidP="009628B4">
      <w:pPr>
        <w:pStyle w:val="GvdeMetni"/>
        <w:numPr>
          <w:ilvl w:val="0"/>
          <w:numId w:val="6"/>
        </w:numPr>
        <w:spacing w:line="360" w:lineRule="auto"/>
        <w:ind w:right="144"/>
        <w:jc w:val="both"/>
        <w:rPr>
          <w:sz w:val="24"/>
          <w:szCs w:val="24"/>
        </w:rPr>
      </w:pPr>
      <w:r w:rsidRPr="001E7C75">
        <w:rPr>
          <w:sz w:val="24"/>
          <w:szCs w:val="24"/>
        </w:rPr>
        <w:t>İstihdam bilgisi bulunan mezunlara oranı: %</w:t>
      </w:r>
      <w:r w:rsidR="00736149">
        <w:rPr>
          <w:sz w:val="24"/>
          <w:szCs w:val="24"/>
        </w:rPr>
        <w:t>48,6</w:t>
      </w:r>
    </w:p>
    <w:p w14:paraId="1FD674CD" w14:textId="77777777" w:rsidR="00017D2E" w:rsidRPr="0077394F" w:rsidRDefault="00017D2E" w:rsidP="009628B4">
      <w:pPr>
        <w:pStyle w:val="GvdeMetni"/>
        <w:spacing w:line="360" w:lineRule="auto"/>
        <w:ind w:left="141" w:right="144"/>
        <w:jc w:val="both"/>
        <w:rPr>
          <w:b/>
          <w:bCs/>
          <w:sz w:val="24"/>
          <w:szCs w:val="24"/>
        </w:rPr>
      </w:pPr>
    </w:p>
    <w:p w14:paraId="201B0BDE" w14:textId="09EE5FE3" w:rsidR="00DE13E7" w:rsidRPr="0077394F" w:rsidRDefault="00D94ADF" w:rsidP="009628B4">
      <w:pPr>
        <w:pStyle w:val="Balk1"/>
        <w:tabs>
          <w:tab w:val="left" w:pos="861"/>
        </w:tabs>
        <w:spacing w:before="159" w:line="360" w:lineRule="auto"/>
        <w:ind w:left="501" w:right="623" w:firstLine="0"/>
        <w:jc w:val="both"/>
        <w:rPr>
          <w:sz w:val="24"/>
          <w:szCs w:val="24"/>
        </w:rPr>
      </w:pPr>
      <w:r w:rsidRPr="0077394F">
        <w:rPr>
          <w:sz w:val="24"/>
          <w:szCs w:val="24"/>
        </w:rPr>
        <w:t>KÜ</w:t>
      </w:r>
      <w:r w:rsidRPr="0077394F">
        <w:rPr>
          <w:spacing w:val="-8"/>
          <w:sz w:val="24"/>
          <w:szCs w:val="24"/>
        </w:rPr>
        <w:t xml:space="preserve"> </w:t>
      </w:r>
      <w:r w:rsidRPr="0077394F">
        <w:rPr>
          <w:sz w:val="24"/>
          <w:szCs w:val="24"/>
        </w:rPr>
        <w:t>Doktora</w:t>
      </w:r>
      <w:r w:rsidRPr="0077394F">
        <w:rPr>
          <w:spacing w:val="-4"/>
          <w:sz w:val="24"/>
          <w:szCs w:val="24"/>
        </w:rPr>
        <w:t xml:space="preserve"> </w:t>
      </w:r>
      <w:r w:rsidRPr="0077394F">
        <w:rPr>
          <w:sz w:val="24"/>
          <w:szCs w:val="24"/>
        </w:rPr>
        <w:t>Mezunlarının</w:t>
      </w:r>
      <w:r w:rsidRPr="0077394F">
        <w:rPr>
          <w:spacing w:val="-4"/>
          <w:sz w:val="24"/>
          <w:szCs w:val="24"/>
        </w:rPr>
        <w:t xml:space="preserve"> </w:t>
      </w:r>
      <w:r w:rsidRPr="0077394F">
        <w:rPr>
          <w:sz w:val="24"/>
          <w:szCs w:val="24"/>
        </w:rPr>
        <w:t>Görev</w:t>
      </w:r>
      <w:r w:rsidRPr="0077394F">
        <w:rPr>
          <w:spacing w:val="-4"/>
          <w:sz w:val="24"/>
          <w:szCs w:val="24"/>
        </w:rPr>
        <w:t xml:space="preserve"> </w:t>
      </w:r>
      <w:r w:rsidRPr="0077394F">
        <w:rPr>
          <w:sz w:val="24"/>
          <w:szCs w:val="24"/>
        </w:rPr>
        <w:t>Yaptıkları</w:t>
      </w:r>
      <w:r w:rsidRPr="0077394F">
        <w:rPr>
          <w:spacing w:val="-5"/>
          <w:sz w:val="24"/>
          <w:szCs w:val="24"/>
        </w:rPr>
        <w:t xml:space="preserve"> </w:t>
      </w:r>
      <w:r w:rsidRPr="0077394F">
        <w:rPr>
          <w:sz w:val="24"/>
          <w:szCs w:val="24"/>
        </w:rPr>
        <w:t>Kamu</w:t>
      </w:r>
      <w:r w:rsidRPr="0077394F">
        <w:rPr>
          <w:spacing w:val="-7"/>
          <w:sz w:val="24"/>
          <w:szCs w:val="24"/>
        </w:rPr>
        <w:t xml:space="preserve"> </w:t>
      </w:r>
      <w:r w:rsidRPr="0077394F">
        <w:rPr>
          <w:sz w:val="24"/>
          <w:szCs w:val="24"/>
        </w:rPr>
        <w:t>Kurumlarına</w:t>
      </w:r>
      <w:r w:rsidRPr="0077394F">
        <w:rPr>
          <w:spacing w:val="-2"/>
          <w:sz w:val="24"/>
          <w:szCs w:val="24"/>
        </w:rPr>
        <w:t xml:space="preserve"> </w:t>
      </w:r>
      <w:r w:rsidRPr="0077394F">
        <w:rPr>
          <w:sz w:val="24"/>
          <w:szCs w:val="24"/>
        </w:rPr>
        <w:t>Göre</w:t>
      </w:r>
      <w:r w:rsidRPr="0077394F">
        <w:rPr>
          <w:spacing w:val="-6"/>
          <w:sz w:val="24"/>
          <w:szCs w:val="24"/>
        </w:rPr>
        <w:t xml:space="preserve"> </w:t>
      </w:r>
      <w:r w:rsidRPr="0077394F">
        <w:rPr>
          <w:sz w:val="24"/>
          <w:szCs w:val="24"/>
        </w:rPr>
        <w:t>Dağılımına Genel Bakış</w:t>
      </w:r>
    </w:p>
    <w:p w14:paraId="027BA5EE" w14:textId="77777777" w:rsidR="00017D2E" w:rsidRPr="0077394F" w:rsidRDefault="00D94ADF" w:rsidP="009628B4">
      <w:pPr>
        <w:pStyle w:val="GvdeMetni"/>
        <w:spacing w:before="162" w:line="360" w:lineRule="auto"/>
        <w:ind w:right="140"/>
        <w:jc w:val="both"/>
        <w:rPr>
          <w:sz w:val="24"/>
          <w:szCs w:val="24"/>
        </w:rPr>
      </w:pPr>
      <w:r w:rsidRPr="0077394F">
        <w:rPr>
          <w:sz w:val="24"/>
          <w:szCs w:val="24"/>
        </w:rPr>
        <w:t xml:space="preserve">KÜ doktora mezunlarının, </w:t>
      </w:r>
    </w:p>
    <w:p w14:paraId="4FCC0EEE" w14:textId="290A0B16" w:rsidR="00017D2E" w:rsidRPr="0077394F" w:rsidRDefault="00017D2E" w:rsidP="009628B4">
      <w:pPr>
        <w:pStyle w:val="GvdeMetni"/>
        <w:numPr>
          <w:ilvl w:val="0"/>
          <w:numId w:val="7"/>
        </w:numPr>
        <w:spacing w:before="162" w:line="360" w:lineRule="auto"/>
        <w:ind w:right="140"/>
        <w:jc w:val="both"/>
        <w:rPr>
          <w:sz w:val="24"/>
          <w:szCs w:val="24"/>
        </w:rPr>
      </w:pPr>
      <w:r w:rsidRPr="0077394F">
        <w:rPr>
          <w:b/>
          <w:bCs/>
          <w:sz w:val="24"/>
          <w:szCs w:val="24"/>
        </w:rPr>
        <w:t>Kamu kurumlarında çalışan mezun sayısı:</w:t>
      </w:r>
      <w:r w:rsidRPr="0077394F">
        <w:rPr>
          <w:sz w:val="24"/>
          <w:szCs w:val="24"/>
        </w:rPr>
        <w:t xml:space="preserve"> </w:t>
      </w:r>
      <w:r w:rsidR="009C7488">
        <w:rPr>
          <w:sz w:val="24"/>
          <w:szCs w:val="24"/>
        </w:rPr>
        <w:t>15</w:t>
      </w:r>
    </w:p>
    <w:p w14:paraId="6265ACE1" w14:textId="3C9654EC" w:rsidR="00017D2E" w:rsidRPr="00017D2E" w:rsidRDefault="00017D2E" w:rsidP="009628B4">
      <w:pPr>
        <w:pStyle w:val="GvdeMetni"/>
        <w:numPr>
          <w:ilvl w:val="0"/>
          <w:numId w:val="7"/>
        </w:numPr>
        <w:spacing w:before="162" w:line="360" w:lineRule="auto"/>
        <w:ind w:right="140"/>
        <w:jc w:val="both"/>
        <w:rPr>
          <w:sz w:val="24"/>
          <w:szCs w:val="24"/>
        </w:rPr>
      </w:pPr>
      <w:r w:rsidRPr="00017D2E">
        <w:rPr>
          <w:b/>
          <w:bCs/>
          <w:sz w:val="24"/>
          <w:szCs w:val="24"/>
        </w:rPr>
        <w:t>Toplam mezun sayısına oranı:</w:t>
      </w:r>
      <w:r w:rsidRPr="00017D2E">
        <w:rPr>
          <w:sz w:val="24"/>
          <w:szCs w:val="24"/>
        </w:rPr>
        <w:t xml:space="preserve"> </w:t>
      </w:r>
      <w:r w:rsidRPr="00A03912">
        <w:rPr>
          <w:sz w:val="24"/>
          <w:szCs w:val="24"/>
        </w:rPr>
        <w:t>%</w:t>
      </w:r>
      <w:r w:rsidR="0005662C">
        <w:rPr>
          <w:sz w:val="24"/>
          <w:szCs w:val="24"/>
        </w:rPr>
        <w:t>2</w:t>
      </w:r>
      <w:r w:rsidRPr="00A03912">
        <w:rPr>
          <w:sz w:val="24"/>
          <w:szCs w:val="24"/>
        </w:rPr>
        <w:t>5</w:t>
      </w:r>
    </w:p>
    <w:p w14:paraId="71A62D92" w14:textId="079EA5B2" w:rsidR="00017D2E" w:rsidRPr="0077394F" w:rsidRDefault="00017D2E" w:rsidP="009628B4">
      <w:pPr>
        <w:pStyle w:val="GvdeMetni"/>
        <w:numPr>
          <w:ilvl w:val="0"/>
          <w:numId w:val="7"/>
        </w:numPr>
        <w:spacing w:before="162" w:line="360" w:lineRule="auto"/>
        <w:ind w:right="140"/>
        <w:jc w:val="both"/>
        <w:rPr>
          <w:sz w:val="24"/>
          <w:szCs w:val="24"/>
        </w:rPr>
      </w:pPr>
      <w:r w:rsidRPr="00017D2E">
        <w:rPr>
          <w:b/>
          <w:bCs/>
          <w:sz w:val="24"/>
          <w:szCs w:val="24"/>
        </w:rPr>
        <w:t>İstihdam bilgisi bulunan mezunlara oranı:</w:t>
      </w:r>
      <w:r w:rsidRPr="00017D2E">
        <w:rPr>
          <w:sz w:val="24"/>
          <w:szCs w:val="24"/>
        </w:rPr>
        <w:t xml:space="preserve"> </w:t>
      </w:r>
      <w:r w:rsidRPr="00A03912">
        <w:rPr>
          <w:sz w:val="24"/>
          <w:szCs w:val="24"/>
        </w:rPr>
        <w:t>%</w:t>
      </w:r>
      <w:r w:rsidR="0005662C">
        <w:rPr>
          <w:sz w:val="24"/>
          <w:szCs w:val="24"/>
        </w:rPr>
        <w:t>40,5</w:t>
      </w:r>
    </w:p>
    <w:p w14:paraId="6801E9B3" w14:textId="77777777" w:rsidR="00017D2E" w:rsidRPr="00017D2E" w:rsidRDefault="00017D2E" w:rsidP="009628B4">
      <w:pPr>
        <w:pStyle w:val="GvdeMetni"/>
        <w:spacing w:before="162" w:line="360" w:lineRule="auto"/>
        <w:ind w:right="140"/>
        <w:jc w:val="both"/>
        <w:rPr>
          <w:sz w:val="24"/>
          <w:szCs w:val="24"/>
        </w:rPr>
      </w:pPr>
      <w:r w:rsidRPr="00017D2E">
        <w:rPr>
          <w:sz w:val="24"/>
          <w:szCs w:val="24"/>
        </w:rPr>
        <w:t>Kamu istihdamı aşağıdaki kurum gruplarında yoğunlaşmaktadır:</w:t>
      </w:r>
    </w:p>
    <w:p w14:paraId="2C6F6859" w14:textId="5D7C3168" w:rsidR="00017D2E" w:rsidRDefault="00017D2E" w:rsidP="009628B4">
      <w:pPr>
        <w:pStyle w:val="GvdeMetni"/>
        <w:numPr>
          <w:ilvl w:val="0"/>
          <w:numId w:val="8"/>
        </w:numPr>
        <w:spacing w:before="162" w:line="360" w:lineRule="auto"/>
        <w:ind w:right="140"/>
        <w:jc w:val="both"/>
        <w:rPr>
          <w:sz w:val="24"/>
          <w:szCs w:val="24"/>
        </w:rPr>
      </w:pPr>
      <w:r w:rsidRPr="00017D2E">
        <w:rPr>
          <w:b/>
          <w:bCs/>
          <w:sz w:val="24"/>
          <w:szCs w:val="24"/>
        </w:rPr>
        <w:t>Milli Eğitim Bakanlığı (MEB) ve bağlı okullar:</w:t>
      </w:r>
      <w:r w:rsidRPr="00017D2E">
        <w:rPr>
          <w:sz w:val="24"/>
          <w:szCs w:val="24"/>
        </w:rPr>
        <w:t xml:space="preserve"> </w:t>
      </w:r>
      <w:r w:rsidRPr="00017D2E">
        <w:rPr>
          <w:b/>
          <w:bCs/>
          <w:sz w:val="24"/>
          <w:szCs w:val="24"/>
        </w:rPr>
        <w:t xml:space="preserve">≈ </w:t>
      </w:r>
      <w:r w:rsidR="00B16E66">
        <w:rPr>
          <w:sz w:val="24"/>
          <w:szCs w:val="24"/>
        </w:rPr>
        <w:t>12</w:t>
      </w:r>
      <w:r w:rsidRPr="00A03912">
        <w:rPr>
          <w:sz w:val="24"/>
          <w:szCs w:val="24"/>
        </w:rPr>
        <w:t xml:space="preserve"> mezun</w:t>
      </w:r>
    </w:p>
    <w:p w14:paraId="03A612B2" w14:textId="20F49C65" w:rsidR="0059020D" w:rsidRPr="0059020D" w:rsidRDefault="0059020D" w:rsidP="0059020D">
      <w:pPr>
        <w:pStyle w:val="ListeParagraf"/>
        <w:widowControl/>
        <w:autoSpaceDE/>
        <w:autoSpaceDN/>
        <w:spacing w:before="100" w:beforeAutospacing="1" w:after="100" w:afterAutospacing="1"/>
        <w:ind w:left="720" w:firstLine="0"/>
        <w:rPr>
          <w:sz w:val="24"/>
          <w:szCs w:val="24"/>
          <w:lang w:eastAsia="tr-TR"/>
        </w:rPr>
      </w:pPr>
      <w:r w:rsidRPr="0059020D">
        <w:rPr>
          <w:rFonts w:hAnsi="Symbol"/>
          <w:sz w:val="24"/>
          <w:szCs w:val="24"/>
          <w:lang w:eastAsia="tr-TR"/>
        </w:rPr>
        <w:t></w:t>
      </w:r>
      <w:r w:rsidRPr="0059020D">
        <w:rPr>
          <w:sz w:val="24"/>
          <w:szCs w:val="24"/>
          <w:lang w:eastAsia="tr-TR"/>
        </w:rPr>
        <w:t xml:space="preserve">  Toplam mezun sayısına oranı :</w:t>
      </w:r>
      <w:r w:rsidR="002712AA">
        <w:rPr>
          <w:sz w:val="24"/>
          <w:szCs w:val="24"/>
          <w:lang w:eastAsia="tr-TR"/>
        </w:rPr>
        <w:t>%20</w:t>
      </w:r>
    </w:p>
    <w:p w14:paraId="3EF0A983" w14:textId="64CB1C7A" w:rsidR="002712AA" w:rsidRPr="002712AA" w:rsidRDefault="0059020D" w:rsidP="002712AA">
      <w:pPr>
        <w:pStyle w:val="ListeParagraf"/>
        <w:widowControl/>
        <w:autoSpaceDE/>
        <w:autoSpaceDN/>
        <w:spacing w:before="100" w:beforeAutospacing="1" w:after="100" w:afterAutospacing="1"/>
        <w:ind w:left="720" w:firstLine="0"/>
        <w:rPr>
          <w:sz w:val="24"/>
          <w:szCs w:val="24"/>
          <w:lang w:eastAsia="tr-TR"/>
        </w:rPr>
      </w:pPr>
      <w:r w:rsidRPr="0059020D">
        <w:rPr>
          <w:rFonts w:hAnsi="Symbol"/>
          <w:sz w:val="24"/>
          <w:szCs w:val="24"/>
          <w:lang w:eastAsia="tr-TR"/>
        </w:rPr>
        <w:t></w:t>
      </w:r>
      <w:r w:rsidRPr="0059020D">
        <w:rPr>
          <w:sz w:val="24"/>
          <w:szCs w:val="24"/>
          <w:lang w:eastAsia="tr-TR"/>
        </w:rPr>
        <w:t xml:space="preserve">  İstihdam bilgisine ulaşılan mezunlara oranı:</w:t>
      </w:r>
      <w:r w:rsidR="002712AA">
        <w:rPr>
          <w:sz w:val="24"/>
          <w:szCs w:val="24"/>
          <w:lang w:eastAsia="tr-TR"/>
        </w:rPr>
        <w:t>%32,4</w:t>
      </w:r>
    </w:p>
    <w:p w14:paraId="4902DC86" w14:textId="77777777" w:rsidR="00017D2E" w:rsidRPr="00017D2E" w:rsidRDefault="00017D2E" w:rsidP="009628B4">
      <w:pPr>
        <w:pStyle w:val="GvdeMetni"/>
        <w:numPr>
          <w:ilvl w:val="1"/>
          <w:numId w:val="8"/>
        </w:numPr>
        <w:spacing w:before="162" w:line="360" w:lineRule="auto"/>
        <w:ind w:right="140"/>
        <w:jc w:val="both"/>
        <w:rPr>
          <w:sz w:val="24"/>
          <w:szCs w:val="24"/>
        </w:rPr>
      </w:pPr>
      <w:r w:rsidRPr="00017D2E">
        <w:rPr>
          <w:sz w:val="24"/>
          <w:szCs w:val="24"/>
        </w:rPr>
        <w:t>Ortaokul, lise, imam hatip, halk eğitim merkezleri</w:t>
      </w:r>
    </w:p>
    <w:p w14:paraId="0DD2D161" w14:textId="58F028A8" w:rsidR="00017D2E" w:rsidRDefault="00017D2E" w:rsidP="009628B4">
      <w:pPr>
        <w:pStyle w:val="GvdeMetni"/>
        <w:numPr>
          <w:ilvl w:val="0"/>
          <w:numId w:val="8"/>
        </w:numPr>
        <w:spacing w:before="162" w:line="360" w:lineRule="auto"/>
        <w:ind w:right="140"/>
        <w:jc w:val="both"/>
        <w:rPr>
          <w:sz w:val="24"/>
          <w:szCs w:val="24"/>
        </w:rPr>
      </w:pPr>
      <w:r w:rsidRPr="00017D2E">
        <w:rPr>
          <w:b/>
          <w:bCs/>
          <w:sz w:val="24"/>
          <w:szCs w:val="24"/>
        </w:rPr>
        <w:t>Diğer kamu kurumları ve kamu üniversiteleri dışındaki devlet kuruluşları:</w:t>
      </w:r>
      <w:r w:rsidRPr="00017D2E">
        <w:rPr>
          <w:sz w:val="24"/>
          <w:szCs w:val="24"/>
        </w:rPr>
        <w:t xml:space="preserve"> </w:t>
      </w:r>
      <w:r w:rsidRPr="00017D2E">
        <w:rPr>
          <w:b/>
          <w:bCs/>
          <w:sz w:val="24"/>
          <w:szCs w:val="24"/>
        </w:rPr>
        <w:t xml:space="preserve">≈ </w:t>
      </w:r>
      <w:r w:rsidR="00FA15AC">
        <w:rPr>
          <w:sz w:val="24"/>
          <w:szCs w:val="24"/>
        </w:rPr>
        <w:t xml:space="preserve">4 </w:t>
      </w:r>
      <w:r w:rsidRPr="00820686">
        <w:rPr>
          <w:sz w:val="24"/>
          <w:szCs w:val="24"/>
        </w:rPr>
        <w:t>mezun</w:t>
      </w:r>
    </w:p>
    <w:p w14:paraId="46706849" w14:textId="15076342" w:rsidR="00DA525B" w:rsidRPr="0059020D" w:rsidRDefault="00DA525B" w:rsidP="00DA525B">
      <w:pPr>
        <w:pStyle w:val="ListeParagraf"/>
        <w:widowControl/>
        <w:numPr>
          <w:ilvl w:val="0"/>
          <w:numId w:val="8"/>
        </w:numPr>
        <w:autoSpaceDE/>
        <w:autoSpaceDN/>
        <w:spacing w:before="100" w:beforeAutospacing="1" w:after="100" w:afterAutospacing="1"/>
        <w:rPr>
          <w:sz w:val="24"/>
          <w:szCs w:val="24"/>
          <w:lang w:eastAsia="tr-TR"/>
        </w:rPr>
      </w:pPr>
      <w:r w:rsidRPr="0059020D">
        <w:rPr>
          <w:sz w:val="24"/>
          <w:szCs w:val="24"/>
          <w:lang w:eastAsia="tr-TR"/>
        </w:rPr>
        <w:t xml:space="preserve">Toplam mezun sayısına oranı : </w:t>
      </w:r>
      <w:r w:rsidRPr="0059020D">
        <w:rPr>
          <w:b/>
          <w:bCs/>
          <w:sz w:val="24"/>
          <w:szCs w:val="24"/>
          <w:lang w:eastAsia="tr-TR"/>
        </w:rPr>
        <w:t>%5</w:t>
      </w:r>
    </w:p>
    <w:p w14:paraId="36ADD926" w14:textId="64609748" w:rsidR="00DA525B" w:rsidRPr="002712AA" w:rsidRDefault="00DA525B" w:rsidP="002712AA">
      <w:pPr>
        <w:pStyle w:val="ListeParagraf"/>
        <w:widowControl/>
        <w:numPr>
          <w:ilvl w:val="0"/>
          <w:numId w:val="8"/>
        </w:numPr>
        <w:autoSpaceDE/>
        <w:autoSpaceDN/>
        <w:spacing w:before="100" w:beforeAutospacing="1" w:after="100" w:afterAutospacing="1"/>
        <w:rPr>
          <w:sz w:val="24"/>
          <w:szCs w:val="24"/>
          <w:lang w:eastAsia="tr-TR"/>
        </w:rPr>
      </w:pPr>
      <w:r w:rsidRPr="0059020D">
        <w:rPr>
          <w:sz w:val="24"/>
          <w:szCs w:val="24"/>
          <w:lang w:eastAsia="tr-TR"/>
        </w:rPr>
        <w:t xml:space="preserve"> İstihdam bilgisine ulaşılan mezunlara oranı: </w:t>
      </w:r>
      <w:r w:rsidRPr="0059020D">
        <w:rPr>
          <w:b/>
          <w:bCs/>
          <w:sz w:val="24"/>
          <w:szCs w:val="24"/>
          <w:lang w:eastAsia="tr-TR"/>
        </w:rPr>
        <w:t>%8,1</w:t>
      </w:r>
    </w:p>
    <w:p w14:paraId="6BB741C3" w14:textId="77777777" w:rsidR="00017D2E" w:rsidRPr="00017D2E" w:rsidRDefault="00017D2E" w:rsidP="009628B4">
      <w:pPr>
        <w:pStyle w:val="GvdeMetni"/>
        <w:numPr>
          <w:ilvl w:val="1"/>
          <w:numId w:val="8"/>
        </w:numPr>
        <w:spacing w:before="162" w:line="360" w:lineRule="auto"/>
        <w:ind w:right="140"/>
        <w:jc w:val="both"/>
        <w:rPr>
          <w:sz w:val="24"/>
          <w:szCs w:val="24"/>
        </w:rPr>
      </w:pPr>
      <w:r w:rsidRPr="00017D2E">
        <w:rPr>
          <w:sz w:val="24"/>
          <w:szCs w:val="24"/>
        </w:rPr>
        <w:t>Bakanlıklara bağlı birimler</w:t>
      </w:r>
    </w:p>
    <w:p w14:paraId="7062D9A3" w14:textId="77777777" w:rsidR="00017D2E" w:rsidRPr="00017D2E" w:rsidRDefault="00017D2E" w:rsidP="009628B4">
      <w:pPr>
        <w:pStyle w:val="GvdeMetni"/>
        <w:numPr>
          <w:ilvl w:val="1"/>
          <w:numId w:val="8"/>
        </w:numPr>
        <w:spacing w:before="162" w:line="360" w:lineRule="auto"/>
        <w:ind w:right="140"/>
        <w:jc w:val="both"/>
        <w:rPr>
          <w:sz w:val="24"/>
          <w:szCs w:val="24"/>
        </w:rPr>
      </w:pPr>
      <w:r w:rsidRPr="00017D2E">
        <w:rPr>
          <w:sz w:val="24"/>
          <w:szCs w:val="24"/>
        </w:rPr>
        <w:t>Kamu araştırma ve uygulama merkezleri</w:t>
      </w:r>
    </w:p>
    <w:p w14:paraId="1B442F8A" w14:textId="77777777" w:rsidR="00017D2E" w:rsidRPr="00017D2E" w:rsidRDefault="00017D2E" w:rsidP="009628B4">
      <w:pPr>
        <w:pStyle w:val="GvdeMetni"/>
        <w:numPr>
          <w:ilvl w:val="1"/>
          <w:numId w:val="8"/>
        </w:numPr>
        <w:spacing w:before="162" w:line="360" w:lineRule="auto"/>
        <w:ind w:right="140"/>
        <w:jc w:val="both"/>
        <w:rPr>
          <w:sz w:val="24"/>
          <w:szCs w:val="24"/>
        </w:rPr>
      </w:pPr>
      <w:r w:rsidRPr="00017D2E">
        <w:rPr>
          <w:sz w:val="24"/>
          <w:szCs w:val="24"/>
        </w:rPr>
        <w:t>Kamu idaresi kapsamındaki diğer kurumlar</w:t>
      </w:r>
    </w:p>
    <w:p w14:paraId="21E07536" w14:textId="39269D3D" w:rsidR="00017D2E" w:rsidRPr="00820686" w:rsidRDefault="00017D2E" w:rsidP="009628B4">
      <w:pPr>
        <w:pStyle w:val="GvdeMetni"/>
        <w:spacing w:before="162" w:line="360" w:lineRule="auto"/>
        <w:ind w:right="140"/>
        <w:jc w:val="both"/>
        <w:rPr>
          <w:sz w:val="24"/>
          <w:szCs w:val="24"/>
        </w:rPr>
      </w:pPr>
      <w:r w:rsidRPr="00820686">
        <w:rPr>
          <w:sz w:val="24"/>
          <w:szCs w:val="24"/>
        </w:rPr>
        <w:t>Kamu istihdamının büyük çoğunluğu MEB kaynaklıdır. Bu veri özellikle eğitim ve sosyal bilimler programlarının kamu ile yüksek uyumunu göstermektedir.</w:t>
      </w:r>
    </w:p>
    <w:p w14:paraId="467C3BED" w14:textId="77777777" w:rsidR="00017D2E" w:rsidRPr="00017D2E" w:rsidRDefault="00017D2E" w:rsidP="009628B4">
      <w:pPr>
        <w:pStyle w:val="GvdeMetni"/>
        <w:spacing w:before="162" w:line="360" w:lineRule="auto"/>
        <w:ind w:right="140"/>
        <w:jc w:val="both"/>
        <w:rPr>
          <w:sz w:val="24"/>
          <w:szCs w:val="24"/>
        </w:rPr>
      </w:pPr>
    </w:p>
    <w:p w14:paraId="49DA766C" w14:textId="77777777" w:rsidR="00DE13E7" w:rsidRPr="0077394F" w:rsidRDefault="00DE13E7" w:rsidP="009628B4">
      <w:pPr>
        <w:pStyle w:val="GvdeMetni"/>
        <w:spacing w:line="360" w:lineRule="auto"/>
        <w:jc w:val="both"/>
        <w:rPr>
          <w:sz w:val="24"/>
          <w:szCs w:val="24"/>
        </w:rPr>
        <w:sectPr w:rsidR="00DE13E7" w:rsidRPr="0077394F">
          <w:pgSz w:w="11910" w:h="16840"/>
          <w:pgMar w:top="1320" w:right="1275" w:bottom="280" w:left="1275" w:header="708" w:footer="708" w:gutter="0"/>
          <w:cols w:space="708"/>
        </w:sectPr>
      </w:pPr>
    </w:p>
    <w:p w14:paraId="5CFDF48F" w14:textId="77777777" w:rsidR="00DE13E7" w:rsidRPr="0077394F" w:rsidRDefault="00474753" w:rsidP="009628B4">
      <w:pPr>
        <w:pStyle w:val="Balk1"/>
        <w:spacing w:line="360" w:lineRule="auto"/>
        <w:ind w:left="141" w:firstLine="0"/>
        <w:jc w:val="both"/>
        <w:rPr>
          <w:sz w:val="24"/>
          <w:szCs w:val="24"/>
        </w:rPr>
      </w:pPr>
      <w:r w:rsidRPr="0077394F">
        <w:rPr>
          <w:spacing w:val="-2"/>
          <w:sz w:val="24"/>
          <w:szCs w:val="24"/>
        </w:rPr>
        <w:t>Sonuç</w:t>
      </w:r>
    </w:p>
    <w:p w14:paraId="2B95D6FC" w14:textId="77777777" w:rsidR="00017D2E" w:rsidRPr="00017D2E" w:rsidRDefault="00017D2E" w:rsidP="009628B4">
      <w:pPr>
        <w:pStyle w:val="GvdeMetni"/>
        <w:spacing w:line="360" w:lineRule="auto"/>
        <w:ind w:left="141" w:right="145"/>
        <w:jc w:val="both"/>
        <w:rPr>
          <w:sz w:val="24"/>
          <w:szCs w:val="24"/>
        </w:rPr>
      </w:pPr>
      <w:r w:rsidRPr="00017D2E">
        <w:rPr>
          <w:sz w:val="24"/>
          <w:szCs w:val="24"/>
        </w:rPr>
        <w:t xml:space="preserve">İncelenen dönemde Lisansüstü Eğitim Enstitüsü bünyesinde </w:t>
      </w:r>
      <w:r w:rsidRPr="00017D2E">
        <w:rPr>
          <w:b/>
          <w:bCs/>
          <w:sz w:val="24"/>
          <w:szCs w:val="24"/>
        </w:rPr>
        <w:t>toplam 60 doktora ve sanatta yeterlik mezunu</w:t>
      </w:r>
      <w:r w:rsidRPr="00017D2E">
        <w:rPr>
          <w:sz w:val="24"/>
          <w:szCs w:val="24"/>
        </w:rPr>
        <w:t xml:space="preserve"> verilmiştir. Mezunlara ilişkin istihdam verilerinin analizi, yürütülen lisansüstü programların </w:t>
      </w:r>
      <w:r w:rsidRPr="00017D2E">
        <w:rPr>
          <w:b/>
          <w:bCs/>
          <w:sz w:val="24"/>
          <w:szCs w:val="24"/>
        </w:rPr>
        <w:t>ulusal istihdam alanlarıyla yüksek düzeyde uyumlu çıktılar ürettiğini</w:t>
      </w:r>
      <w:r w:rsidRPr="00017D2E">
        <w:rPr>
          <w:sz w:val="24"/>
          <w:szCs w:val="24"/>
        </w:rPr>
        <w:t xml:space="preserve"> ortaya koymaktadır.</w:t>
      </w:r>
    </w:p>
    <w:p w14:paraId="2E654E0D" w14:textId="2E2B1154" w:rsidR="00017D2E" w:rsidRPr="00017D2E" w:rsidRDefault="00017D2E" w:rsidP="009628B4">
      <w:pPr>
        <w:pStyle w:val="GvdeMetni"/>
        <w:spacing w:line="360" w:lineRule="auto"/>
        <w:ind w:left="141" w:right="145"/>
        <w:jc w:val="both"/>
        <w:rPr>
          <w:sz w:val="24"/>
          <w:szCs w:val="24"/>
        </w:rPr>
      </w:pPr>
      <w:r w:rsidRPr="00017D2E">
        <w:rPr>
          <w:sz w:val="24"/>
          <w:szCs w:val="24"/>
        </w:rPr>
        <w:t xml:space="preserve">Mezunların </w:t>
      </w:r>
      <w:r w:rsidRPr="00017D2E">
        <w:rPr>
          <w:b/>
          <w:bCs/>
          <w:sz w:val="24"/>
          <w:szCs w:val="24"/>
        </w:rPr>
        <w:t>%</w:t>
      </w:r>
      <w:r w:rsidR="00934C26">
        <w:rPr>
          <w:b/>
          <w:bCs/>
          <w:sz w:val="24"/>
          <w:szCs w:val="24"/>
        </w:rPr>
        <w:t>60</w:t>
      </w:r>
      <w:r w:rsidRPr="00017D2E">
        <w:rPr>
          <w:b/>
          <w:bCs/>
          <w:sz w:val="24"/>
          <w:szCs w:val="24"/>
        </w:rPr>
        <w:t>’</w:t>
      </w:r>
      <w:r w:rsidR="00934C26">
        <w:rPr>
          <w:b/>
          <w:bCs/>
          <w:sz w:val="24"/>
          <w:szCs w:val="24"/>
        </w:rPr>
        <w:t>nın</w:t>
      </w:r>
      <w:r w:rsidRPr="00017D2E">
        <w:rPr>
          <w:b/>
          <w:bCs/>
          <w:sz w:val="24"/>
          <w:szCs w:val="24"/>
        </w:rPr>
        <w:t xml:space="preserve"> istihdam bilgisine ulaşılmış olması</w:t>
      </w:r>
      <w:r w:rsidRPr="00017D2E">
        <w:rPr>
          <w:sz w:val="24"/>
          <w:szCs w:val="24"/>
        </w:rPr>
        <w:t xml:space="preserve">, enstitü mezunlarının büyük çoğunluğunun mezuniyet sonrası çalışma hayatına aktif olarak katıldığını göstermektedir. Bu mezunların </w:t>
      </w:r>
      <w:r w:rsidRPr="00017D2E">
        <w:rPr>
          <w:b/>
          <w:bCs/>
          <w:sz w:val="24"/>
          <w:szCs w:val="24"/>
        </w:rPr>
        <w:t>%</w:t>
      </w:r>
      <w:r w:rsidR="008A3B35">
        <w:rPr>
          <w:b/>
          <w:bCs/>
          <w:sz w:val="24"/>
          <w:szCs w:val="24"/>
        </w:rPr>
        <w:t>25</w:t>
      </w:r>
      <w:r w:rsidRPr="00017D2E">
        <w:rPr>
          <w:b/>
          <w:bCs/>
          <w:sz w:val="24"/>
          <w:szCs w:val="24"/>
        </w:rPr>
        <w:t>’</w:t>
      </w:r>
      <w:r w:rsidR="00B204B0">
        <w:rPr>
          <w:b/>
          <w:bCs/>
          <w:sz w:val="24"/>
          <w:szCs w:val="24"/>
        </w:rPr>
        <w:t>n</w:t>
      </w:r>
      <w:r w:rsidR="008A3B35">
        <w:rPr>
          <w:b/>
          <w:bCs/>
          <w:sz w:val="24"/>
          <w:szCs w:val="24"/>
        </w:rPr>
        <w:t>in</w:t>
      </w:r>
      <w:r w:rsidRPr="00017D2E">
        <w:rPr>
          <w:b/>
          <w:bCs/>
          <w:sz w:val="24"/>
          <w:szCs w:val="24"/>
        </w:rPr>
        <w:t xml:space="preserve"> kamu kurumlarında</w:t>
      </w:r>
      <w:r w:rsidRPr="00017D2E">
        <w:rPr>
          <w:sz w:val="24"/>
          <w:szCs w:val="24"/>
        </w:rPr>
        <w:t xml:space="preserve">, </w:t>
      </w:r>
      <w:r w:rsidRPr="00017D2E">
        <w:rPr>
          <w:b/>
          <w:bCs/>
          <w:sz w:val="24"/>
          <w:szCs w:val="24"/>
        </w:rPr>
        <w:t>%30’unun üniversitelerde akademisyen olarak</w:t>
      </w:r>
      <w:r w:rsidRPr="00017D2E">
        <w:rPr>
          <w:sz w:val="24"/>
          <w:szCs w:val="24"/>
        </w:rPr>
        <w:t xml:space="preserve">, </w:t>
      </w:r>
      <w:r w:rsidRPr="00017D2E">
        <w:rPr>
          <w:b/>
          <w:bCs/>
          <w:sz w:val="24"/>
          <w:szCs w:val="24"/>
        </w:rPr>
        <w:t>%</w:t>
      </w:r>
      <w:r w:rsidR="008A3B35">
        <w:rPr>
          <w:b/>
          <w:bCs/>
          <w:sz w:val="24"/>
          <w:szCs w:val="24"/>
        </w:rPr>
        <w:t>5</w:t>
      </w:r>
      <w:r w:rsidRPr="00017D2E">
        <w:rPr>
          <w:b/>
          <w:bCs/>
          <w:sz w:val="24"/>
          <w:szCs w:val="24"/>
        </w:rPr>
        <w:t>’</w:t>
      </w:r>
      <w:r w:rsidR="008A3B35">
        <w:rPr>
          <w:b/>
          <w:bCs/>
          <w:sz w:val="24"/>
          <w:szCs w:val="24"/>
        </w:rPr>
        <w:t>nin</w:t>
      </w:r>
      <w:r w:rsidRPr="00017D2E">
        <w:rPr>
          <w:b/>
          <w:bCs/>
          <w:sz w:val="24"/>
          <w:szCs w:val="24"/>
        </w:rPr>
        <w:t xml:space="preserve"> ise özel sektör ve yurt dışı kurumlarda</w:t>
      </w:r>
      <w:r w:rsidRPr="00017D2E">
        <w:rPr>
          <w:sz w:val="24"/>
          <w:szCs w:val="24"/>
        </w:rPr>
        <w:t xml:space="preserve"> istihdam edildiği tespit edilmiştir. Kamu istihdamının önemli bir kısmının </w:t>
      </w:r>
      <w:r w:rsidRPr="00017D2E">
        <w:rPr>
          <w:b/>
          <w:bCs/>
          <w:sz w:val="24"/>
          <w:szCs w:val="24"/>
        </w:rPr>
        <w:t>Milli Eğitim Bakanlığı ve bağlı eğitim kurumlarında</w:t>
      </w:r>
      <w:r w:rsidRPr="00017D2E">
        <w:rPr>
          <w:sz w:val="24"/>
          <w:szCs w:val="24"/>
        </w:rPr>
        <w:t xml:space="preserve"> yoğunlaştığı görülmektedir.</w:t>
      </w:r>
    </w:p>
    <w:p w14:paraId="7F700DA7" w14:textId="46A6A537" w:rsidR="00017D2E" w:rsidRPr="00017D2E" w:rsidRDefault="00017D2E" w:rsidP="009628B4">
      <w:pPr>
        <w:pStyle w:val="GvdeMetni"/>
        <w:spacing w:line="360" w:lineRule="auto"/>
        <w:ind w:left="141" w:right="145"/>
        <w:jc w:val="both"/>
        <w:rPr>
          <w:sz w:val="24"/>
          <w:szCs w:val="24"/>
        </w:rPr>
      </w:pPr>
      <w:r w:rsidRPr="00017D2E">
        <w:rPr>
          <w:sz w:val="24"/>
          <w:szCs w:val="24"/>
        </w:rPr>
        <w:t xml:space="preserve">Üniversitelerde akademisyen olarak görev yapan mezun oranının </w:t>
      </w:r>
      <w:r w:rsidRPr="00017D2E">
        <w:rPr>
          <w:b/>
          <w:bCs/>
          <w:sz w:val="24"/>
          <w:szCs w:val="24"/>
        </w:rPr>
        <w:t>%3</w:t>
      </w:r>
      <w:r w:rsidR="007D5895">
        <w:rPr>
          <w:b/>
          <w:bCs/>
          <w:sz w:val="24"/>
          <w:szCs w:val="24"/>
        </w:rPr>
        <w:t>0</w:t>
      </w:r>
      <w:r w:rsidRPr="00017D2E">
        <w:rPr>
          <w:sz w:val="24"/>
          <w:szCs w:val="24"/>
        </w:rPr>
        <w:t xml:space="preserve"> düzeyinde olması, enstitünün yükseköğretim sistemine nitelikli insan kaynağı kazandırma misyonunu etkin biçimde yerine getirdiğini göstermektedir. Özellikle mühendislik, fen bilimleri ve bazı sosyal bilimler programlarının akademik istihdama doğrudan katkı sağladığı belirlenmiştir.</w:t>
      </w:r>
    </w:p>
    <w:p w14:paraId="08C8C412" w14:textId="43034F8E" w:rsidR="00017D2E" w:rsidRPr="00017D2E" w:rsidRDefault="00017D2E" w:rsidP="009628B4">
      <w:pPr>
        <w:pStyle w:val="GvdeMetni"/>
        <w:spacing w:line="360" w:lineRule="auto"/>
        <w:ind w:left="141" w:right="145"/>
        <w:jc w:val="both"/>
        <w:rPr>
          <w:sz w:val="24"/>
          <w:szCs w:val="24"/>
        </w:rPr>
      </w:pPr>
      <w:r w:rsidRPr="00017D2E">
        <w:rPr>
          <w:sz w:val="24"/>
          <w:szCs w:val="24"/>
        </w:rPr>
        <w:t xml:space="preserve">Bununla birlikte, mezunların </w:t>
      </w:r>
      <w:r w:rsidRPr="00017D2E">
        <w:rPr>
          <w:b/>
          <w:bCs/>
          <w:sz w:val="24"/>
          <w:szCs w:val="24"/>
        </w:rPr>
        <w:t>%</w:t>
      </w:r>
      <w:r w:rsidR="007D5895">
        <w:rPr>
          <w:b/>
          <w:bCs/>
          <w:sz w:val="24"/>
          <w:szCs w:val="24"/>
        </w:rPr>
        <w:t>38</w:t>
      </w:r>
      <w:r w:rsidRPr="00017D2E">
        <w:rPr>
          <w:b/>
          <w:bCs/>
          <w:sz w:val="24"/>
          <w:szCs w:val="24"/>
        </w:rPr>
        <w:t>’ine ait istihdam bilgilerinin eksik olması</w:t>
      </w:r>
      <w:r w:rsidRPr="00017D2E">
        <w:rPr>
          <w:sz w:val="24"/>
          <w:szCs w:val="24"/>
        </w:rPr>
        <w:t>, mezun izleme mekanizmalarının güçlendirilmesi gerektiğine işaret etmektedir. Mezunlara ilişkin istihdam verilerinin düzenli, standart ve güncel şekilde izlenmesi; elde edilen verilerin program iyileştirme süreçlerinde kullanılması, kalite güvence sistemi açısından önem taşımaktadır.</w:t>
      </w:r>
    </w:p>
    <w:p w14:paraId="19169885" w14:textId="77777777" w:rsidR="00017D2E" w:rsidRPr="00017D2E" w:rsidRDefault="00017D2E" w:rsidP="009628B4">
      <w:pPr>
        <w:pStyle w:val="GvdeMetni"/>
        <w:spacing w:line="360" w:lineRule="auto"/>
        <w:ind w:left="141" w:right="145"/>
        <w:jc w:val="both"/>
        <w:rPr>
          <w:sz w:val="24"/>
          <w:szCs w:val="24"/>
        </w:rPr>
      </w:pPr>
      <w:r w:rsidRPr="00017D2E">
        <w:rPr>
          <w:sz w:val="24"/>
          <w:szCs w:val="24"/>
        </w:rPr>
        <w:t xml:space="preserve">Sonuç olarak, mevcut veriler lisansüstü programların </w:t>
      </w:r>
      <w:r w:rsidRPr="00017D2E">
        <w:rPr>
          <w:b/>
          <w:bCs/>
          <w:sz w:val="24"/>
          <w:szCs w:val="24"/>
        </w:rPr>
        <w:t>kamu, akademi ve sınırlı ölçüde özel sektör ihtiyaçlarına karşılık verebildiğini</w:t>
      </w:r>
      <w:r w:rsidRPr="00017D2E">
        <w:rPr>
          <w:sz w:val="24"/>
          <w:szCs w:val="24"/>
        </w:rPr>
        <w:t>, ancak mezun izleme ve veri standardizasyonu süreçlerinin geliştirilmesiyle bu etkinin daha görünür ve ölçülebilir hale getirilebileceğini göstermektedir.</w:t>
      </w:r>
    </w:p>
    <w:p w14:paraId="108E08A2" w14:textId="196B014F" w:rsidR="00DE13E7" w:rsidRPr="0077394F" w:rsidRDefault="00DE13E7" w:rsidP="009628B4">
      <w:pPr>
        <w:pStyle w:val="GvdeMetni"/>
        <w:spacing w:line="360" w:lineRule="auto"/>
        <w:ind w:left="141" w:right="145"/>
        <w:jc w:val="both"/>
        <w:rPr>
          <w:sz w:val="24"/>
          <w:szCs w:val="24"/>
        </w:rPr>
      </w:pPr>
    </w:p>
    <w:sectPr w:rsidR="00DE13E7" w:rsidRPr="0077394F">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6D54" w14:textId="77777777" w:rsidR="00694660" w:rsidRDefault="00694660" w:rsidP="008A1B7A">
      <w:r>
        <w:separator/>
      </w:r>
    </w:p>
  </w:endnote>
  <w:endnote w:type="continuationSeparator" w:id="0">
    <w:p w14:paraId="46F81D1C" w14:textId="77777777" w:rsidR="00694660" w:rsidRDefault="00694660" w:rsidP="008A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A089" w14:textId="77777777" w:rsidR="00694660" w:rsidRDefault="00694660" w:rsidP="008A1B7A">
      <w:r>
        <w:separator/>
      </w:r>
    </w:p>
  </w:footnote>
  <w:footnote w:type="continuationSeparator" w:id="0">
    <w:p w14:paraId="3736C7CA" w14:textId="77777777" w:rsidR="00694660" w:rsidRDefault="00694660" w:rsidP="008A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15C82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3F1"/>
      </v:shape>
    </w:pict>
  </w:numPicBullet>
  <w:abstractNum w:abstractNumId="0" w15:restartNumberingAfterBreak="0">
    <w:nsid w:val="0060203F"/>
    <w:multiLevelType w:val="multilevel"/>
    <w:tmpl w:val="9E9C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107C"/>
    <w:multiLevelType w:val="hybridMultilevel"/>
    <w:tmpl w:val="1DF464F4"/>
    <w:lvl w:ilvl="0" w:tplc="041F0007">
      <w:start w:val="1"/>
      <w:numFmt w:val="bullet"/>
      <w:lvlText w:val=""/>
      <w:lvlPicBulletId w:val="0"/>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2" w15:restartNumberingAfterBreak="0">
    <w:nsid w:val="0D687168"/>
    <w:multiLevelType w:val="hybridMultilevel"/>
    <w:tmpl w:val="EAAC6138"/>
    <w:lvl w:ilvl="0" w:tplc="0F36CD96">
      <w:start w:val="1"/>
      <w:numFmt w:val="decimal"/>
      <w:lvlText w:val="%1."/>
      <w:lvlJc w:val="left"/>
      <w:pPr>
        <w:ind w:left="861" w:hanging="361"/>
      </w:pPr>
      <w:rPr>
        <w:rFonts w:hint="default"/>
        <w:spacing w:val="0"/>
        <w:w w:val="100"/>
        <w:lang w:val="tr-TR" w:eastAsia="en-US" w:bidi="ar-SA"/>
      </w:rPr>
    </w:lvl>
    <w:lvl w:ilvl="1" w:tplc="8340D7EE">
      <w:numFmt w:val="bullet"/>
      <w:lvlText w:val="•"/>
      <w:lvlJc w:val="left"/>
      <w:pPr>
        <w:ind w:left="1709" w:hanging="361"/>
      </w:pPr>
      <w:rPr>
        <w:rFonts w:hint="default"/>
        <w:lang w:val="tr-TR" w:eastAsia="en-US" w:bidi="ar-SA"/>
      </w:rPr>
    </w:lvl>
    <w:lvl w:ilvl="2" w:tplc="5ABC38A0">
      <w:numFmt w:val="bullet"/>
      <w:lvlText w:val="•"/>
      <w:lvlJc w:val="left"/>
      <w:pPr>
        <w:ind w:left="2559" w:hanging="361"/>
      </w:pPr>
      <w:rPr>
        <w:rFonts w:hint="default"/>
        <w:lang w:val="tr-TR" w:eastAsia="en-US" w:bidi="ar-SA"/>
      </w:rPr>
    </w:lvl>
    <w:lvl w:ilvl="3" w:tplc="995A8430">
      <w:numFmt w:val="bullet"/>
      <w:lvlText w:val="•"/>
      <w:lvlJc w:val="left"/>
      <w:pPr>
        <w:ind w:left="3409" w:hanging="361"/>
      </w:pPr>
      <w:rPr>
        <w:rFonts w:hint="default"/>
        <w:lang w:val="tr-TR" w:eastAsia="en-US" w:bidi="ar-SA"/>
      </w:rPr>
    </w:lvl>
    <w:lvl w:ilvl="4" w:tplc="CE6C7B5E">
      <w:numFmt w:val="bullet"/>
      <w:lvlText w:val="•"/>
      <w:lvlJc w:val="left"/>
      <w:pPr>
        <w:ind w:left="4259" w:hanging="361"/>
      </w:pPr>
      <w:rPr>
        <w:rFonts w:hint="default"/>
        <w:lang w:val="tr-TR" w:eastAsia="en-US" w:bidi="ar-SA"/>
      </w:rPr>
    </w:lvl>
    <w:lvl w:ilvl="5" w:tplc="3792385E">
      <w:numFmt w:val="bullet"/>
      <w:lvlText w:val="•"/>
      <w:lvlJc w:val="left"/>
      <w:pPr>
        <w:ind w:left="5109" w:hanging="361"/>
      </w:pPr>
      <w:rPr>
        <w:rFonts w:hint="default"/>
        <w:lang w:val="tr-TR" w:eastAsia="en-US" w:bidi="ar-SA"/>
      </w:rPr>
    </w:lvl>
    <w:lvl w:ilvl="6" w:tplc="C82616F0">
      <w:numFmt w:val="bullet"/>
      <w:lvlText w:val="•"/>
      <w:lvlJc w:val="left"/>
      <w:pPr>
        <w:ind w:left="5958" w:hanging="361"/>
      </w:pPr>
      <w:rPr>
        <w:rFonts w:hint="default"/>
        <w:lang w:val="tr-TR" w:eastAsia="en-US" w:bidi="ar-SA"/>
      </w:rPr>
    </w:lvl>
    <w:lvl w:ilvl="7" w:tplc="51C8CD26">
      <w:numFmt w:val="bullet"/>
      <w:lvlText w:val="•"/>
      <w:lvlJc w:val="left"/>
      <w:pPr>
        <w:ind w:left="6808" w:hanging="361"/>
      </w:pPr>
      <w:rPr>
        <w:rFonts w:hint="default"/>
        <w:lang w:val="tr-TR" w:eastAsia="en-US" w:bidi="ar-SA"/>
      </w:rPr>
    </w:lvl>
    <w:lvl w:ilvl="8" w:tplc="B8F41C8A">
      <w:numFmt w:val="bullet"/>
      <w:lvlText w:val="•"/>
      <w:lvlJc w:val="left"/>
      <w:pPr>
        <w:ind w:left="7658" w:hanging="361"/>
      </w:pPr>
      <w:rPr>
        <w:rFonts w:hint="default"/>
        <w:lang w:val="tr-TR" w:eastAsia="en-US" w:bidi="ar-SA"/>
      </w:rPr>
    </w:lvl>
  </w:abstractNum>
  <w:abstractNum w:abstractNumId="3" w15:restartNumberingAfterBreak="0">
    <w:nsid w:val="16D111C9"/>
    <w:multiLevelType w:val="multilevel"/>
    <w:tmpl w:val="1CD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46D"/>
    <w:multiLevelType w:val="multilevel"/>
    <w:tmpl w:val="0B6C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D5882"/>
    <w:multiLevelType w:val="multilevel"/>
    <w:tmpl w:val="9C4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34CC9"/>
    <w:multiLevelType w:val="multilevel"/>
    <w:tmpl w:val="0A1A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A6932"/>
    <w:multiLevelType w:val="multilevel"/>
    <w:tmpl w:val="FBD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8627C"/>
    <w:multiLevelType w:val="multilevel"/>
    <w:tmpl w:val="E51AB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090121">
    <w:abstractNumId w:val="2"/>
  </w:num>
  <w:num w:numId="2" w16cid:durableId="1997345226">
    <w:abstractNumId w:val="7"/>
  </w:num>
  <w:num w:numId="3" w16cid:durableId="1211768141">
    <w:abstractNumId w:val="3"/>
  </w:num>
  <w:num w:numId="4" w16cid:durableId="1628313625">
    <w:abstractNumId w:val="5"/>
  </w:num>
  <w:num w:numId="5" w16cid:durableId="1453329371">
    <w:abstractNumId w:val="4"/>
  </w:num>
  <w:num w:numId="6" w16cid:durableId="832263009">
    <w:abstractNumId w:val="0"/>
  </w:num>
  <w:num w:numId="7" w16cid:durableId="1749882616">
    <w:abstractNumId w:val="6"/>
  </w:num>
  <w:num w:numId="8" w16cid:durableId="738089597">
    <w:abstractNumId w:val="8"/>
  </w:num>
  <w:num w:numId="9" w16cid:durableId="147208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E7"/>
    <w:rsid w:val="00017D2E"/>
    <w:rsid w:val="0005662C"/>
    <w:rsid w:val="000B6AEC"/>
    <w:rsid w:val="000D7AB3"/>
    <w:rsid w:val="000F03E8"/>
    <w:rsid w:val="001435E3"/>
    <w:rsid w:val="00152337"/>
    <w:rsid w:val="00163F62"/>
    <w:rsid w:val="00182240"/>
    <w:rsid w:val="001E7C75"/>
    <w:rsid w:val="001F05CB"/>
    <w:rsid w:val="00223490"/>
    <w:rsid w:val="00225EDA"/>
    <w:rsid w:val="002300C7"/>
    <w:rsid w:val="00231831"/>
    <w:rsid w:val="002712AA"/>
    <w:rsid w:val="002E2ED7"/>
    <w:rsid w:val="002F2A31"/>
    <w:rsid w:val="003A741D"/>
    <w:rsid w:val="00474753"/>
    <w:rsid w:val="004B0818"/>
    <w:rsid w:val="004D092D"/>
    <w:rsid w:val="005274AA"/>
    <w:rsid w:val="0059020D"/>
    <w:rsid w:val="00694660"/>
    <w:rsid w:val="006A18B2"/>
    <w:rsid w:val="006E6BBB"/>
    <w:rsid w:val="006E6D0D"/>
    <w:rsid w:val="00736149"/>
    <w:rsid w:val="00760708"/>
    <w:rsid w:val="0077394F"/>
    <w:rsid w:val="00784682"/>
    <w:rsid w:val="007D5895"/>
    <w:rsid w:val="007E7A08"/>
    <w:rsid w:val="007F6366"/>
    <w:rsid w:val="00820686"/>
    <w:rsid w:val="008941A1"/>
    <w:rsid w:val="008A1B7A"/>
    <w:rsid w:val="008A3B35"/>
    <w:rsid w:val="008D7C76"/>
    <w:rsid w:val="00934C26"/>
    <w:rsid w:val="00960B78"/>
    <w:rsid w:val="009628B4"/>
    <w:rsid w:val="009B65C3"/>
    <w:rsid w:val="009C7488"/>
    <w:rsid w:val="00A03912"/>
    <w:rsid w:val="00A12351"/>
    <w:rsid w:val="00A74DA8"/>
    <w:rsid w:val="00A852B6"/>
    <w:rsid w:val="00AB523A"/>
    <w:rsid w:val="00B16E66"/>
    <w:rsid w:val="00B204B0"/>
    <w:rsid w:val="00BA02BB"/>
    <w:rsid w:val="00BC61EE"/>
    <w:rsid w:val="00C27757"/>
    <w:rsid w:val="00D1685A"/>
    <w:rsid w:val="00D94ADF"/>
    <w:rsid w:val="00DA525B"/>
    <w:rsid w:val="00DB4D64"/>
    <w:rsid w:val="00DE13E7"/>
    <w:rsid w:val="00E67D75"/>
    <w:rsid w:val="00EC21D7"/>
    <w:rsid w:val="00ED5EED"/>
    <w:rsid w:val="00ED6177"/>
    <w:rsid w:val="00EF0DC6"/>
    <w:rsid w:val="00F24237"/>
    <w:rsid w:val="00F906F0"/>
    <w:rsid w:val="00FA15AC"/>
    <w:rsid w:val="00FD48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EA615E"/>
  <w15:docId w15:val="{91B4BCAC-19EE-432D-9169-AC050EE6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79"/>
      <w:ind w:left="861" w:hanging="360"/>
      <w:outlineLvl w:val="0"/>
    </w:pPr>
    <w:rPr>
      <w:b/>
      <w:bCs/>
    </w:rPr>
  </w:style>
  <w:style w:type="paragraph" w:styleId="Balk2">
    <w:name w:val="heading 2"/>
    <w:basedOn w:val="Normal"/>
    <w:next w:val="Normal"/>
    <w:link w:val="Balk2Char"/>
    <w:uiPriority w:val="9"/>
    <w:semiHidden/>
    <w:unhideWhenUsed/>
    <w:qFormat/>
    <w:rsid w:val="00017D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017D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right="4"/>
      <w:jc w:val="center"/>
    </w:pPr>
    <w:rPr>
      <w:b/>
      <w:bCs/>
      <w:sz w:val="40"/>
      <w:szCs w:val="40"/>
    </w:rPr>
  </w:style>
  <w:style w:type="paragraph" w:styleId="ListeParagraf">
    <w:name w:val="List Paragraph"/>
    <w:basedOn w:val="Normal"/>
    <w:uiPriority w:val="1"/>
    <w:qFormat/>
    <w:pPr>
      <w:spacing w:before="79"/>
      <w:ind w:left="861" w:hanging="360"/>
    </w:pPr>
  </w:style>
  <w:style w:type="paragraph" w:customStyle="1" w:styleId="TableParagraph">
    <w:name w:val="Table Paragraph"/>
    <w:basedOn w:val="Normal"/>
    <w:uiPriority w:val="1"/>
    <w:qFormat/>
    <w:pPr>
      <w:spacing w:line="219" w:lineRule="exact"/>
    </w:pPr>
  </w:style>
  <w:style w:type="table" w:styleId="TabloKlavuzu">
    <w:name w:val="Table Grid"/>
    <w:basedOn w:val="NormalTablo"/>
    <w:uiPriority w:val="39"/>
    <w:rsid w:val="00F2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17D2E"/>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uiPriority w:val="9"/>
    <w:semiHidden/>
    <w:rsid w:val="00017D2E"/>
    <w:rPr>
      <w:rFonts w:asciiTheme="majorHAnsi" w:eastAsiaTheme="majorEastAsia" w:hAnsiTheme="majorHAnsi" w:cstheme="majorBidi"/>
      <w:color w:val="243F60" w:themeColor="accent1" w:themeShade="7F"/>
      <w:sz w:val="24"/>
      <w:szCs w:val="24"/>
      <w:lang w:val="tr-TR"/>
    </w:rPr>
  </w:style>
  <w:style w:type="paragraph" w:styleId="NormalWeb">
    <w:name w:val="Normal (Web)"/>
    <w:basedOn w:val="Normal"/>
    <w:uiPriority w:val="99"/>
    <w:semiHidden/>
    <w:unhideWhenUsed/>
    <w:rsid w:val="00017D2E"/>
    <w:rPr>
      <w:sz w:val="24"/>
      <w:szCs w:val="24"/>
    </w:rPr>
  </w:style>
  <w:style w:type="character" w:styleId="Gl">
    <w:name w:val="Strong"/>
    <w:basedOn w:val="VarsaylanParagrafYazTipi"/>
    <w:uiPriority w:val="22"/>
    <w:qFormat/>
    <w:rsid w:val="00017D2E"/>
    <w:rPr>
      <w:b/>
      <w:bCs/>
    </w:rPr>
  </w:style>
  <w:style w:type="paragraph" w:styleId="stBilgi">
    <w:name w:val="header"/>
    <w:basedOn w:val="Normal"/>
    <w:link w:val="stBilgiChar"/>
    <w:uiPriority w:val="99"/>
    <w:unhideWhenUsed/>
    <w:rsid w:val="008A1B7A"/>
    <w:pPr>
      <w:tabs>
        <w:tab w:val="center" w:pos="4536"/>
        <w:tab w:val="right" w:pos="9072"/>
      </w:tabs>
    </w:pPr>
  </w:style>
  <w:style w:type="character" w:customStyle="1" w:styleId="stBilgiChar">
    <w:name w:val="Üst Bilgi Char"/>
    <w:basedOn w:val="VarsaylanParagrafYazTipi"/>
    <w:link w:val="stBilgi"/>
    <w:uiPriority w:val="99"/>
    <w:rsid w:val="008A1B7A"/>
    <w:rPr>
      <w:rFonts w:ascii="Times New Roman" w:eastAsia="Times New Roman" w:hAnsi="Times New Roman" w:cs="Times New Roman"/>
      <w:lang w:val="tr-TR"/>
    </w:rPr>
  </w:style>
  <w:style w:type="paragraph" w:styleId="AltBilgi">
    <w:name w:val="footer"/>
    <w:basedOn w:val="Normal"/>
    <w:link w:val="AltBilgiChar"/>
    <w:uiPriority w:val="99"/>
    <w:unhideWhenUsed/>
    <w:rsid w:val="008A1B7A"/>
    <w:pPr>
      <w:tabs>
        <w:tab w:val="center" w:pos="4536"/>
        <w:tab w:val="right" w:pos="9072"/>
      </w:tabs>
    </w:pPr>
  </w:style>
  <w:style w:type="character" w:customStyle="1" w:styleId="AltBilgiChar">
    <w:name w:val="Alt Bilgi Char"/>
    <w:basedOn w:val="VarsaylanParagrafYazTipi"/>
    <w:link w:val="AltBilgi"/>
    <w:uiPriority w:val="99"/>
    <w:rsid w:val="008A1B7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4ACDC-44BB-4278-834D-7019A1662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1493</Words>
  <Characters>8516</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Başlıklar</vt:lpstr>
      </vt:variant>
      <vt:variant>
        <vt:i4>5</vt:i4>
      </vt:variant>
    </vt:vector>
  </HeadingPairs>
  <TitlesOfParts>
    <vt:vector size="6" baseType="lpstr">
      <vt:lpstr/>
      <vt:lpstr>Giriş</vt:lpstr>
      <vt:lpstr>KÜ Doktora Mezunlarının Enstitü ve Programlara Göre Dağılımına Genel Bakış</vt:lpstr>
      <vt:lpstr>KÜ Doktora Mezunlarının Mevcut Durumuna Genel Bakış</vt:lpstr>
      <vt:lpstr>KÜ Doktora Mezunlarının Görev Yaptıkları Kamu Kurumlarına Göre Dağılımına Genel </vt:lpstr>
      <vt:lpstr>Sonuç</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eylem dana</cp:lastModifiedBy>
  <cp:revision>40</cp:revision>
  <dcterms:created xsi:type="dcterms:W3CDTF">2025-12-22T12:15:00Z</dcterms:created>
  <dcterms:modified xsi:type="dcterms:W3CDTF">2025-12-25T06:28:00Z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2019</vt:lpwstr>
  </property>
  <property fmtid="{D5CDD505-2E9C-101B-9397-08002B2CF9AE}" pid="4" name="LastSaved">
    <vt:filetime>2025-12-10T00:00:00Z</vt:filetime>
  </property>
  <property fmtid="{D5CDD505-2E9C-101B-9397-08002B2CF9AE}" pid="5" name="Producer">
    <vt:lpwstr>Microsoft® Word 2019</vt:lpwstr>
  </property>
</Properties>
</file>